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spacing w:before="312" w:beforeLines="100" w:after="78" w:afterLines="25" w:line="300" w:lineRule="auto"/>
        <w:ind w:firstLine="0" w:firstLineChars="0"/>
        <w:jc w:val="center"/>
        <w:rPr>
          <w:rFonts w:hint="eastAsia" w:ascii="方正公文小标宋" w:hAnsi="方正公文小标宋" w:eastAsia="方正公文小标宋" w:cs="方正公文小标宋"/>
          <w:b/>
          <w:color w:val="auto"/>
          <w:kern w:val="0"/>
          <w:sz w:val="32"/>
          <w:szCs w:val="32"/>
        </w:rPr>
      </w:pPr>
      <w:r>
        <w:rPr>
          <w:rFonts w:hint="eastAsia" w:ascii="方正公文小标宋" w:hAnsi="方正公文小标宋" w:eastAsia="方正公文小标宋" w:cs="方正公文小标宋"/>
          <w:b/>
          <w:color w:val="auto"/>
          <w:kern w:val="0"/>
          <w:sz w:val="32"/>
          <w:szCs w:val="32"/>
        </w:rPr>
        <w:t>浙江大学电气工程学院关于202</w:t>
      </w:r>
      <w:r>
        <w:rPr>
          <w:rFonts w:hint="eastAsia" w:ascii="方正公文小标宋" w:hAnsi="方正公文小标宋" w:eastAsia="方正公文小标宋" w:cs="方正公文小标宋"/>
          <w:b/>
          <w:color w:val="auto"/>
          <w:kern w:val="0"/>
          <w:sz w:val="32"/>
          <w:szCs w:val="32"/>
          <w:lang w:val="en-US" w:eastAsia="zh-CN"/>
        </w:rPr>
        <w:t>4</w:t>
      </w:r>
      <w:r>
        <w:rPr>
          <w:rFonts w:hint="eastAsia" w:ascii="方正公文小标宋" w:hAnsi="方正公文小标宋" w:eastAsia="方正公文小标宋" w:cs="方正公文小标宋"/>
          <w:b/>
          <w:color w:val="auto"/>
          <w:kern w:val="0"/>
          <w:sz w:val="32"/>
          <w:szCs w:val="32"/>
        </w:rPr>
        <w:t>年接收202</w:t>
      </w:r>
      <w:r>
        <w:rPr>
          <w:rFonts w:hint="eastAsia" w:ascii="方正公文小标宋" w:hAnsi="方正公文小标宋" w:eastAsia="方正公文小标宋" w:cs="方正公文小标宋"/>
          <w:b/>
          <w:color w:val="auto"/>
          <w:kern w:val="0"/>
          <w:sz w:val="32"/>
          <w:szCs w:val="32"/>
          <w:lang w:val="en-US" w:eastAsia="zh-CN"/>
        </w:rPr>
        <w:t>5</w:t>
      </w:r>
      <w:r>
        <w:rPr>
          <w:rFonts w:hint="eastAsia" w:ascii="方正公文小标宋" w:hAnsi="方正公文小标宋" w:eastAsia="方正公文小标宋" w:cs="方正公文小标宋"/>
          <w:b/>
          <w:color w:val="auto"/>
          <w:kern w:val="0"/>
          <w:sz w:val="32"/>
          <w:szCs w:val="32"/>
        </w:rPr>
        <w:t>级外校推荐免试研究生报名注意事项</w:t>
      </w:r>
    </w:p>
    <w:p>
      <w:pPr>
        <w:pStyle w:val="17"/>
        <w:widowControl/>
        <w:spacing w:line="400" w:lineRule="exact"/>
        <w:ind w:firstLine="0" w:firstLineChars="0"/>
        <w:jc w:val="center"/>
        <w:rPr>
          <w:rFonts w:ascii="黑体" w:hAnsi="黑体" w:eastAsia="黑体" w:cs="黑体"/>
          <w:b/>
          <w:color w:val="auto"/>
          <w:kern w:val="0"/>
          <w:sz w:val="32"/>
          <w:szCs w:val="32"/>
        </w:rPr>
      </w:pPr>
    </w:p>
    <w:p>
      <w:pPr>
        <w:pStyle w:val="17"/>
        <w:widowControl/>
        <w:numPr>
          <w:ilvl w:val="0"/>
          <w:numId w:val="1"/>
        </w:numPr>
        <w:spacing w:before="78" w:beforeLines="25" w:after="78" w:afterLines="25" w:line="400" w:lineRule="exact"/>
        <w:ind w:left="720" w:hanging="720" w:firstLineChars="0"/>
        <w:jc w:val="left"/>
        <w:rPr>
          <w:rFonts w:hint="eastAsia" w:ascii="方正小标宋简体" w:hAnsi="方正小标宋简体" w:eastAsia="方正小标宋简体" w:cs="方正小标宋简体"/>
          <w:b/>
          <w:color w:val="auto"/>
          <w:kern w:val="0"/>
          <w:sz w:val="32"/>
          <w:szCs w:val="32"/>
        </w:rPr>
      </w:pPr>
      <w:r>
        <w:rPr>
          <w:rFonts w:hint="eastAsia" w:ascii="方正小标宋简体" w:hAnsi="方正小标宋简体" w:eastAsia="方正小标宋简体" w:cs="方正小标宋简体"/>
          <w:b/>
          <w:color w:val="auto"/>
          <w:kern w:val="0"/>
          <w:sz w:val="32"/>
          <w:szCs w:val="32"/>
        </w:rPr>
        <w:t>方向填报说明</w:t>
      </w:r>
    </w:p>
    <w:p>
      <w:pPr>
        <w:pStyle w:val="17"/>
        <w:widowControl/>
        <w:spacing w:before="78" w:beforeLines="25" w:after="78" w:afterLines="25" w:line="400" w:lineRule="exact"/>
        <w:ind w:firstLine="0" w:firstLineChars="0"/>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（一）申报硕士时，务必选择“招生方向”，具体如下：</w:t>
      </w:r>
    </w:p>
    <w:p>
      <w:pPr>
        <w:pStyle w:val="17"/>
        <w:widowControl/>
        <w:spacing w:before="78" w:beforeLines="25" w:after="78" w:afterLines="25" w:line="400" w:lineRule="exact"/>
        <w:ind w:firstLine="482"/>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申请专业：</w:t>
      </w:r>
    </w:p>
    <w:p>
      <w:pPr>
        <w:pStyle w:val="17"/>
        <w:widowControl/>
        <w:spacing w:before="78" w:beforeLines="25" w:after="78" w:afterLines="25" w:line="400" w:lineRule="exact"/>
        <w:ind w:firstLine="482"/>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1</w:t>
      </w:r>
      <w:r>
        <w:rPr>
          <w:rFonts w:hint="eastAsia" w:ascii="仿宋" w:hAnsi="仿宋" w:eastAsia="仿宋" w:cs="仿宋"/>
          <w:b/>
          <w:color w:val="auto"/>
          <w:kern w:val="0"/>
          <w:sz w:val="24"/>
          <w:szCs w:val="24"/>
          <w:lang w:eastAsia="zh-CN"/>
        </w:rPr>
        <w:t>.</w:t>
      </w:r>
      <w:r>
        <w:rPr>
          <w:rFonts w:hint="eastAsia" w:ascii="仿宋" w:hAnsi="仿宋" w:eastAsia="仿宋" w:cs="仿宋"/>
          <w:b/>
          <w:color w:val="auto"/>
          <w:kern w:val="0"/>
          <w:sz w:val="24"/>
          <w:szCs w:val="24"/>
        </w:rPr>
        <w:t>学术学位：电气工程（080800）：</w:t>
      </w:r>
    </w:p>
    <w:p>
      <w:pPr>
        <w:pStyle w:val="17"/>
        <w:widowControl/>
        <w:spacing w:before="78" w:beforeLines="25" w:after="78" w:afterLines="25" w:line="400" w:lineRule="exact"/>
        <w:ind w:firstLine="482"/>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招生方向：选以下方向之一</w:t>
      </w:r>
    </w:p>
    <w:p>
      <w:pPr>
        <w:pStyle w:val="17"/>
        <w:widowControl/>
        <w:spacing w:before="78" w:beforeLines="25" w:after="78" w:afterLines="25" w:line="400" w:lineRule="exact"/>
        <w:ind w:firstLine="48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1）电机及其控制研究所及航天电气及微特电机研究所；（2）电力系统自动化研究所及电力能源互联及其智能化研究所；（3）电力电子技术研究所；（4）电工电子新技术研究所；（5）特种电气交叉研究中心(电磁环境效应及评估</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w:t>
      </w:r>
    </w:p>
    <w:p>
      <w:pPr>
        <w:pStyle w:val="17"/>
        <w:widowControl/>
        <w:spacing w:before="78" w:beforeLines="25" w:after="78" w:afterLines="25" w:line="400" w:lineRule="exact"/>
        <w:ind w:firstLine="482"/>
        <w:jc w:val="left"/>
        <w:rPr>
          <w:rFonts w:hint="eastAsia" w:ascii="方正小标宋_GBK" w:hAnsi="方正小标宋_GBK" w:eastAsia="方正小标宋_GBK" w:cs="方正小标宋_GBK"/>
          <w:b/>
          <w:color w:val="auto"/>
          <w:kern w:val="0"/>
          <w:sz w:val="24"/>
          <w:szCs w:val="24"/>
        </w:rPr>
      </w:pPr>
      <w:r>
        <w:rPr>
          <w:rFonts w:hint="eastAsia" w:ascii="仿宋" w:hAnsi="仿宋" w:eastAsia="仿宋" w:cs="仿宋"/>
          <w:b/>
          <w:color w:val="auto"/>
          <w:kern w:val="0"/>
          <w:sz w:val="24"/>
          <w:szCs w:val="24"/>
        </w:rPr>
        <w:t>2</w:t>
      </w:r>
      <w:r>
        <w:rPr>
          <w:rFonts w:hint="eastAsia" w:ascii="仿宋" w:hAnsi="仿宋" w:eastAsia="仿宋" w:cs="仿宋"/>
          <w:b/>
          <w:color w:val="auto"/>
          <w:kern w:val="0"/>
          <w:sz w:val="24"/>
          <w:szCs w:val="24"/>
          <w:lang w:eastAsia="zh-CN"/>
        </w:rPr>
        <w:t>.</w:t>
      </w:r>
      <w:r>
        <w:rPr>
          <w:rFonts w:hint="eastAsia" w:ascii="仿宋" w:hAnsi="仿宋" w:eastAsia="仿宋" w:cs="仿宋"/>
          <w:b/>
          <w:color w:val="auto"/>
          <w:kern w:val="0"/>
          <w:sz w:val="24"/>
          <w:szCs w:val="24"/>
        </w:rPr>
        <w:t>学术学位：控制理论与控制工程（081101）</w:t>
      </w:r>
    </w:p>
    <w:p>
      <w:pPr>
        <w:pStyle w:val="17"/>
        <w:widowControl/>
        <w:spacing w:before="78" w:beforeLines="25" w:after="78" w:afterLines="25" w:line="400" w:lineRule="exact"/>
        <w:ind w:firstLine="48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招生方向：电气自动化研究所及系统科学与控制研究所。</w:t>
      </w:r>
    </w:p>
    <w:p>
      <w:pPr>
        <w:pStyle w:val="17"/>
        <w:widowControl/>
        <w:spacing w:before="78" w:beforeLines="25" w:after="78" w:afterLines="25" w:line="400" w:lineRule="exact"/>
        <w:ind w:left="2407" w:leftChars="228" w:hanging="1928" w:hangingChars="800"/>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3</w:t>
      </w:r>
      <w:r>
        <w:rPr>
          <w:rFonts w:hint="eastAsia" w:ascii="仿宋" w:hAnsi="仿宋" w:eastAsia="仿宋" w:cs="仿宋"/>
          <w:b/>
          <w:color w:val="auto"/>
          <w:kern w:val="0"/>
          <w:sz w:val="24"/>
          <w:szCs w:val="24"/>
          <w:lang w:eastAsia="zh-CN"/>
        </w:rPr>
        <w:t>.</w:t>
      </w:r>
      <w:r>
        <w:rPr>
          <w:rFonts w:hint="eastAsia" w:ascii="仿宋" w:hAnsi="仿宋" w:eastAsia="仿宋" w:cs="仿宋"/>
          <w:b/>
          <w:color w:val="auto"/>
          <w:kern w:val="0"/>
          <w:sz w:val="24"/>
          <w:szCs w:val="24"/>
        </w:rPr>
        <w:t xml:space="preserve">专业学位：电气工程（085801） </w:t>
      </w:r>
    </w:p>
    <w:p>
      <w:pPr>
        <w:pStyle w:val="17"/>
        <w:widowControl/>
        <w:spacing w:before="78" w:beforeLines="25" w:after="78" w:afterLines="25" w:line="400" w:lineRule="exact"/>
        <w:ind w:firstLine="482"/>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招生方向：选以下方向之一</w:t>
      </w:r>
    </w:p>
    <w:p>
      <w:pPr>
        <w:pStyle w:val="17"/>
        <w:widowControl/>
        <w:spacing w:before="78" w:beforeLines="25" w:after="78" w:afterLines="25" w:line="400" w:lineRule="exact"/>
        <w:ind w:firstLine="480" w:firstLineChars="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1）电机及其控制研究所及航天电气及微特电机研究所；（2）电力系统自动化研究所及电力能源互联及其智能化研究所；（3）电力电子技术研究所；（4）电工电子新技术研究所；（5）电气自动化研究所及系统科学与控制研究所；（6）特种电气交叉研究中心(电磁环境效应及评估</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；（7）浙江大学-海军工程大学联合培养专项。</w:t>
      </w:r>
    </w:p>
    <w:p>
      <w:pPr>
        <w:pStyle w:val="17"/>
        <w:widowControl/>
        <w:spacing w:before="78" w:beforeLines="25" w:after="78" w:afterLines="25" w:line="400" w:lineRule="exact"/>
        <w:ind w:firstLine="0" w:firstLineChars="0"/>
        <w:jc w:val="left"/>
        <w:rPr>
          <w:rFonts w:ascii="仿宋" w:hAnsi="仿宋" w:eastAsia="仿宋" w:cs="仿宋"/>
          <w:b/>
          <w:color w:val="auto"/>
          <w:kern w:val="0"/>
          <w:sz w:val="24"/>
          <w:szCs w:val="24"/>
        </w:rPr>
      </w:pPr>
      <w:r>
        <w:rPr>
          <w:rFonts w:hint="eastAsia" w:ascii="仿宋" w:hAnsi="仿宋" w:eastAsia="仿宋" w:cs="仿宋"/>
          <w:b/>
          <w:bCs/>
          <w:color w:val="auto"/>
          <w:kern w:val="0"/>
          <w:sz w:val="24"/>
          <w:szCs w:val="24"/>
        </w:rPr>
        <w:t>（二）申报直博时，</w:t>
      </w:r>
      <w:r>
        <w:rPr>
          <w:rFonts w:hint="eastAsia" w:ascii="仿宋" w:hAnsi="仿宋" w:eastAsia="仿宋" w:cs="仿宋"/>
          <w:b/>
          <w:color w:val="auto"/>
          <w:kern w:val="0"/>
          <w:sz w:val="24"/>
          <w:szCs w:val="24"/>
        </w:rPr>
        <w:t>务必选择“招生方向”，具体如下：</w:t>
      </w:r>
    </w:p>
    <w:p>
      <w:pPr>
        <w:pStyle w:val="17"/>
        <w:widowControl/>
        <w:spacing w:before="78" w:beforeLines="25" w:after="78" w:afterLines="25" w:line="400" w:lineRule="exact"/>
        <w:ind w:firstLine="482"/>
        <w:jc w:val="left"/>
        <w:rPr>
          <w:rFonts w:ascii="仿宋" w:hAnsi="仿宋" w:eastAsia="仿宋" w:cs="仿宋"/>
          <w:b/>
          <w:bCs/>
          <w:color w:val="auto"/>
          <w:kern w:val="0"/>
          <w:sz w:val="24"/>
          <w:szCs w:val="24"/>
        </w:rPr>
      </w:pPr>
      <w:r>
        <w:rPr>
          <w:rFonts w:hint="eastAsia" w:ascii="仿宋" w:hAnsi="仿宋" w:eastAsia="仿宋" w:cs="仿宋"/>
          <w:b/>
          <w:bCs/>
          <w:color w:val="auto"/>
          <w:kern w:val="0"/>
          <w:sz w:val="24"/>
          <w:szCs w:val="24"/>
        </w:rPr>
        <w:t>1</w:t>
      </w:r>
      <w:r>
        <w:rPr>
          <w:rFonts w:hint="eastAsia" w:ascii="仿宋" w:hAnsi="仿宋" w:eastAsia="仿宋" w:cs="仿宋"/>
          <w:b/>
          <w:bCs/>
          <w:color w:val="auto"/>
          <w:kern w:val="0"/>
          <w:sz w:val="24"/>
          <w:szCs w:val="24"/>
          <w:lang w:eastAsia="zh-CN"/>
        </w:rPr>
        <w:t>.</w:t>
      </w:r>
      <w:r>
        <w:rPr>
          <w:rFonts w:hint="eastAsia" w:ascii="仿宋" w:hAnsi="仿宋" w:eastAsia="仿宋" w:cs="仿宋"/>
          <w:b/>
          <w:bCs/>
          <w:color w:val="auto"/>
          <w:kern w:val="0"/>
          <w:sz w:val="24"/>
          <w:szCs w:val="24"/>
        </w:rPr>
        <w:t>学术学位：电气工程</w:t>
      </w:r>
      <w:r>
        <w:rPr>
          <w:rFonts w:hint="eastAsia" w:ascii="仿宋" w:hAnsi="仿宋" w:eastAsia="仿宋" w:cs="仿宋"/>
          <w:b/>
          <w:color w:val="auto"/>
          <w:kern w:val="0"/>
          <w:sz w:val="24"/>
          <w:szCs w:val="24"/>
        </w:rPr>
        <w:t>（080800）</w:t>
      </w:r>
    </w:p>
    <w:p>
      <w:pPr>
        <w:pStyle w:val="17"/>
        <w:widowControl/>
        <w:spacing w:before="78" w:beforeLines="25" w:after="78" w:afterLines="25" w:line="400" w:lineRule="exact"/>
        <w:ind w:firstLine="482"/>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招生方向：选以下方向之一</w:t>
      </w:r>
    </w:p>
    <w:p>
      <w:pPr>
        <w:widowControl/>
        <w:spacing w:before="78" w:beforeLines="25" w:after="78" w:afterLines="25" w:line="400" w:lineRule="exact"/>
        <w:ind w:firstLine="42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（1）高性能电机系统；（</w:t>
      </w:r>
      <w:r>
        <w:rPr>
          <w:rFonts w:ascii="仿宋" w:hAnsi="仿宋" w:eastAsia="仿宋" w:cs="仿宋"/>
          <w:color w:val="auto"/>
          <w:kern w:val="0"/>
          <w:sz w:val="24"/>
          <w:szCs w:val="24"/>
        </w:rPr>
        <w:t>2</w:t>
      </w:r>
      <w:r>
        <w:rPr>
          <w:rFonts w:hint="eastAsia" w:ascii="仿宋" w:hAnsi="仿宋" w:eastAsia="仿宋" w:cs="仿宋"/>
          <w:color w:val="auto"/>
          <w:kern w:val="0"/>
          <w:sz w:val="24"/>
          <w:szCs w:val="24"/>
        </w:rPr>
        <w:t>）电力系统及其自动化；（3）电力电子技术； （4）现代电工理论与新技术；（5）电气信息技术；（6）电磁环境效应及评估；（7）浙江大学-海军工程大学联合培养专项</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浙江大学-怀柔实验室联合培养专项。</w:t>
      </w:r>
    </w:p>
    <w:p>
      <w:pPr>
        <w:pStyle w:val="17"/>
        <w:widowControl/>
        <w:numPr>
          <w:ilvl w:val="-1"/>
          <w:numId w:val="0"/>
        </w:numPr>
        <w:spacing w:before="78" w:beforeLines="25" w:after="78" w:afterLines="25" w:line="400" w:lineRule="exact"/>
        <w:ind w:left="420" w:leftChars="200" w:firstLine="0" w:firstLineChars="0"/>
        <w:jc w:val="left"/>
        <w:rPr>
          <w:rFonts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2.</w:t>
      </w:r>
      <w:r>
        <w:rPr>
          <w:rFonts w:hint="eastAsia" w:ascii="仿宋" w:hAnsi="仿宋" w:eastAsia="仿宋" w:cs="仿宋"/>
          <w:b/>
          <w:bCs/>
          <w:color w:val="auto"/>
          <w:kern w:val="0"/>
          <w:sz w:val="24"/>
          <w:szCs w:val="24"/>
        </w:rPr>
        <w:t>学术学位：控制理论与控制工程（081101）</w:t>
      </w:r>
    </w:p>
    <w:p>
      <w:pPr>
        <w:pStyle w:val="17"/>
        <w:widowControl/>
        <w:spacing w:before="78" w:beforeLines="25" w:after="78" w:afterLines="25" w:line="400" w:lineRule="exact"/>
        <w:ind w:left="550" w:firstLine="0" w:firstLineChars="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招生方向：智能控制理论及应用。</w:t>
      </w:r>
    </w:p>
    <w:p>
      <w:pPr>
        <w:pStyle w:val="17"/>
        <w:widowControl/>
        <w:numPr>
          <w:ilvl w:val="-1"/>
          <w:numId w:val="0"/>
        </w:numPr>
        <w:spacing w:before="78" w:beforeLines="25" w:after="78" w:afterLines="25" w:line="400" w:lineRule="exact"/>
        <w:ind w:left="420" w:leftChars="200" w:firstLine="0" w:firstLineChars="0"/>
        <w:jc w:val="left"/>
        <w:rPr>
          <w:rFonts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3.</w:t>
      </w:r>
      <w:r>
        <w:rPr>
          <w:rFonts w:hint="eastAsia" w:ascii="仿宋" w:hAnsi="仿宋" w:eastAsia="仿宋" w:cs="仿宋"/>
          <w:b/>
          <w:bCs/>
          <w:color w:val="auto"/>
          <w:kern w:val="0"/>
          <w:sz w:val="24"/>
          <w:szCs w:val="24"/>
        </w:rPr>
        <w:t>专业学位：电气工程（085801）</w:t>
      </w:r>
    </w:p>
    <w:p>
      <w:pPr>
        <w:pStyle w:val="17"/>
        <w:widowControl/>
        <w:spacing w:before="78" w:beforeLines="25" w:after="78" w:afterLines="25" w:line="400" w:lineRule="exact"/>
        <w:ind w:firstLine="482"/>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招生方向：选以下方向之一</w:t>
      </w:r>
    </w:p>
    <w:p>
      <w:pPr>
        <w:pStyle w:val="17"/>
        <w:widowControl/>
        <w:numPr>
          <w:ilvl w:val="0"/>
          <w:numId w:val="2"/>
        </w:numPr>
        <w:spacing w:before="78" w:beforeLines="25" w:after="78" w:afterLines="25" w:line="400" w:lineRule="exact"/>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高性能电机系统；（2）电力系统及其自动化；（3）电力电子技术； （4）现代电工理论与新技术；（5）电气信息技术；（6）电磁环境效应及评估；（7）浙江大学-海军工程大学联合培养专项。</w:t>
      </w:r>
    </w:p>
    <w:p>
      <w:pPr>
        <w:pStyle w:val="17"/>
        <w:widowControl/>
        <w:numPr>
          <w:ilvl w:val="0"/>
          <w:numId w:val="1"/>
        </w:numPr>
        <w:spacing w:before="78" w:beforeLines="25" w:after="78" w:afterLines="25" w:line="400" w:lineRule="exact"/>
        <w:ind w:left="720" w:hanging="720" w:firstLineChars="0"/>
        <w:jc w:val="left"/>
        <w:rPr>
          <w:rFonts w:hint="eastAsia" w:ascii="方正小标宋简体" w:hAnsi="方正小标宋简体" w:eastAsia="方正小标宋简体" w:cs="方正小标宋简体"/>
          <w:b/>
          <w:color w:val="auto"/>
          <w:kern w:val="0"/>
          <w:sz w:val="32"/>
          <w:szCs w:val="32"/>
        </w:rPr>
      </w:pPr>
      <w:r>
        <w:rPr>
          <w:rFonts w:hint="eastAsia" w:ascii="方正小标宋简体" w:hAnsi="方正小标宋简体" w:eastAsia="方正小标宋简体" w:cs="方正小标宋简体"/>
          <w:b/>
          <w:color w:val="auto"/>
          <w:kern w:val="0"/>
          <w:sz w:val="32"/>
          <w:szCs w:val="32"/>
        </w:rPr>
        <w:t>相关材料提交</w:t>
      </w:r>
    </w:p>
    <w:p>
      <w:pPr>
        <w:pStyle w:val="17"/>
        <w:widowControl/>
        <w:spacing w:before="78" w:beforeLines="25" w:after="78" w:afterLines="25" w:line="400" w:lineRule="exact"/>
        <w:ind w:firstLine="482"/>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除学校通知要求的材料外，以下材料电子版须打包上传（请每个文件单</w:t>
      </w:r>
      <w:bookmarkStart w:id="0" w:name="_GoBack"/>
      <w:bookmarkEnd w:id="0"/>
      <w:r>
        <w:rPr>
          <w:rFonts w:hint="eastAsia" w:ascii="仿宋" w:hAnsi="仿宋" w:eastAsia="仿宋" w:cs="仿宋"/>
          <w:b/>
          <w:color w:val="auto"/>
          <w:kern w:val="0"/>
          <w:sz w:val="24"/>
          <w:szCs w:val="24"/>
        </w:rPr>
        <w:t>独打包，不要整合在1个pdf文件）到报名系统中“其他附件”一栏。</w:t>
      </w:r>
    </w:p>
    <w:p>
      <w:pPr>
        <w:pStyle w:val="17"/>
        <w:widowControl/>
        <w:spacing w:before="78" w:beforeLines="25" w:after="78" w:afterLines="25" w:line="400" w:lineRule="exact"/>
        <w:ind w:firstLine="0" w:firstLineChars="0"/>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附件一般包括：</w:t>
      </w:r>
    </w:p>
    <w:p>
      <w:pPr>
        <w:widowControl/>
        <w:spacing w:before="78" w:beforeLines="25" w:after="78" w:afterLines="25" w:line="400" w:lineRule="exact"/>
        <w:ind w:firstLine="480" w:firstLineChars="200"/>
        <w:jc w:val="left"/>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rPr>
        <w:t>1.历年在校学习成绩单、大学英语等级证书复印件（填报外语成绩要明确“四级、六级、还是其他”）、已发表过的学术论文或工作成果的复印件或证明、在曾从事过的科技活动中获奖或表现突出的证明。（尽量扫描成pdf文件，如果拍照，请务必能保证打印清晰）</w:t>
      </w:r>
    </w:p>
    <w:p>
      <w:pPr>
        <w:widowControl/>
        <w:spacing w:before="78" w:beforeLines="25" w:after="78" w:afterLines="25" w:line="400" w:lineRule="exact"/>
        <w:ind w:firstLine="480" w:firstLineChars="200"/>
        <w:jc w:val="left"/>
        <w:rPr>
          <w:rFonts w:ascii="仿宋" w:hAnsi="仿宋" w:eastAsia="仿宋" w:cs="仿宋"/>
          <w:bCs/>
          <w:color w:val="auto"/>
          <w:kern w:val="0"/>
          <w:sz w:val="24"/>
          <w:szCs w:val="24"/>
        </w:rPr>
      </w:pPr>
      <w:r>
        <w:rPr>
          <w:rFonts w:hint="eastAsia" w:ascii="仿宋" w:hAnsi="仿宋" w:eastAsia="仿宋" w:cs="仿宋"/>
          <w:bCs/>
          <w:color w:val="auto"/>
          <w:kern w:val="0"/>
          <w:sz w:val="24"/>
          <w:szCs w:val="24"/>
        </w:rPr>
        <w:t>2.申请直接攻读博士学位者还须提供两位与申请学科相关的教授（或相当职称）及以上专家的 “</w:t>
      </w:r>
      <w:r>
        <w:rPr>
          <w:rFonts w:hint="eastAsia" w:ascii="仿宋" w:hAnsi="仿宋" w:eastAsia="仿宋" w:cs="仿宋"/>
          <w:bCs/>
          <w:color w:val="auto"/>
          <w:kern w:val="0"/>
          <w:sz w:val="24"/>
          <w:szCs w:val="24"/>
        </w:rPr>
        <w:fldChar w:fldCharType="begin"/>
      </w:r>
      <w:r>
        <w:rPr>
          <w:rFonts w:hint="eastAsia" w:ascii="仿宋" w:hAnsi="仿宋" w:eastAsia="仿宋" w:cs="仿宋"/>
          <w:bCs/>
          <w:color w:val="auto"/>
          <w:kern w:val="0"/>
          <w:sz w:val="24"/>
          <w:szCs w:val="24"/>
        </w:rPr>
        <w:instrText xml:space="preserve"> HYPERLINK "http://grs.zju.edu.cn/zjugrs/UserFiles/File/zsc/sszs/zjtjs.pdf" </w:instrText>
      </w:r>
      <w:r>
        <w:rPr>
          <w:rFonts w:hint="eastAsia" w:ascii="仿宋" w:hAnsi="仿宋" w:eastAsia="仿宋" w:cs="仿宋"/>
          <w:bCs/>
          <w:color w:val="auto"/>
          <w:kern w:val="0"/>
          <w:sz w:val="24"/>
          <w:szCs w:val="24"/>
        </w:rPr>
        <w:fldChar w:fldCharType="separate"/>
      </w:r>
      <w:r>
        <w:rPr>
          <w:rFonts w:hint="eastAsia" w:ascii="仿宋" w:hAnsi="仿宋" w:eastAsia="仿宋" w:cs="仿宋"/>
          <w:bCs/>
          <w:color w:val="auto"/>
          <w:kern w:val="0"/>
          <w:sz w:val="24"/>
          <w:szCs w:val="24"/>
        </w:rPr>
        <w:t>专家推荐书</w:t>
      </w:r>
      <w:r>
        <w:rPr>
          <w:rFonts w:hint="eastAsia" w:ascii="仿宋" w:hAnsi="仿宋" w:eastAsia="仿宋" w:cs="仿宋"/>
          <w:bCs/>
          <w:color w:val="auto"/>
          <w:kern w:val="0"/>
          <w:sz w:val="24"/>
          <w:szCs w:val="24"/>
        </w:rPr>
        <w:fldChar w:fldCharType="end"/>
      </w:r>
      <w:r>
        <w:rPr>
          <w:rFonts w:hint="eastAsia" w:ascii="仿宋" w:hAnsi="仿宋" w:eastAsia="仿宋" w:cs="仿宋"/>
          <w:bCs/>
          <w:color w:val="auto"/>
          <w:kern w:val="0"/>
          <w:sz w:val="24"/>
          <w:szCs w:val="24"/>
        </w:rPr>
        <w:t>”（见以下附件）。请务必保留专家签字的推荐书原件，以便复试时上交。</w:t>
      </w:r>
    </w:p>
    <w:p>
      <w:pPr>
        <w:pStyle w:val="17"/>
        <w:widowControl/>
        <w:spacing w:before="78" w:beforeLines="25" w:after="78" w:afterLines="25" w:line="400" w:lineRule="exact"/>
        <w:ind w:firstLine="480"/>
        <w:jc w:val="left"/>
        <w:rPr>
          <w:rFonts w:ascii="宋体" w:hAnsi="宋体" w:eastAsia="宋体" w:cs="宋体"/>
          <w:color w:val="auto"/>
          <w:kern w:val="0"/>
          <w:sz w:val="24"/>
          <w:szCs w:val="24"/>
        </w:rPr>
      </w:pPr>
      <w:r>
        <w:rPr>
          <w:rStyle w:val="12"/>
        </w:rPr>
        <w:fldChar w:fldCharType="begin"/>
      </w:r>
      <w:r>
        <w:rPr>
          <w:rStyle w:val="12"/>
        </w:rPr>
        <w:instrText xml:space="preserve"> HYPERLINK "mailto:3）所在大学的推免资格证明及成绩排名等，填报时成绩排名应是6个学期（3年），请务必填写课程绩点排名，不要综合或保研绩点排名？（推免资格证明暂时没有，请在备注上说明原因及本人成绩排序，如审核后，具有复试资格，则把推免资格证明发邮箱eewangxiao@zju.edu.cn）" </w:instrText>
      </w:r>
      <w:r>
        <w:rPr>
          <w:rStyle w:val="12"/>
        </w:rPr>
        <w:fldChar w:fldCharType="separate"/>
      </w:r>
      <w:r>
        <w:rPr>
          <w:rStyle w:val="12"/>
        </w:rPr>
        <w:t>3.</w:t>
      </w:r>
      <w:r>
        <w:rPr>
          <w:rStyle w:val="12"/>
          <w:rFonts w:hint="eastAsia" w:ascii="仿宋" w:hAnsi="仿宋" w:eastAsia="仿宋" w:cs="仿宋"/>
          <w:bCs/>
          <w:color w:val="auto"/>
          <w:kern w:val="0"/>
          <w:sz w:val="24"/>
          <w:szCs w:val="24"/>
        </w:rPr>
        <w:t>所在大学的推免资格证明及成绩排名等，填报时成绩排名应是6个学期（3年），请填写保研绩点排名，若填写三年课程绩点排名，请在备注里或个人陈述中说明情况。（</w:t>
      </w:r>
      <w:r>
        <w:rPr>
          <w:rStyle w:val="12"/>
          <w:rFonts w:hint="eastAsia" w:ascii="仿宋" w:hAnsi="仿宋" w:eastAsia="仿宋" w:cs="仿宋"/>
          <w:bCs/>
          <w:color w:val="auto"/>
          <w:kern w:val="0"/>
          <w:sz w:val="24"/>
          <w:szCs w:val="24"/>
          <w:shd w:val="clear"/>
        </w:rPr>
        <w:t>推免资格证明暂时没有的，请在备注上说明原因及本人成绩排序，如审核后，具有复试资格，则立即把推免资格证明发至邮箱eewangxiao@zju.edu.cn</w:t>
      </w:r>
      <w:r>
        <w:rPr>
          <w:rStyle w:val="12"/>
          <w:rFonts w:hint="eastAsia" w:ascii="仿宋" w:hAnsi="仿宋" w:eastAsia="仿宋" w:cs="仿宋"/>
          <w:bCs/>
          <w:color w:val="auto"/>
          <w:kern w:val="0"/>
          <w:sz w:val="24"/>
          <w:szCs w:val="24"/>
          <w:shd w:val="clear"/>
          <w:lang w:eastAsia="zh-CN"/>
        </w:rPr>
        <w:t>。</w:t>
      </w:r>
      <w:r>
        <w:rPr>
          <w:rStyle w:val="12"/>
        </w:rPr>
        <w:fldChar w:fldCharType="end"/>
      </w:r>
    </w:p>
    <w:p>
      <w:pPr>
        <w:pStyle w:val="17"/>
        <w:widowControl/>
        <w:numPr>
          <w:ilvl w:val="0"/>
          <w:numId w:val="1"/>
        </w:numPr>
        <w:spacing w:before="78" w:beforeLines="25" w:after="78" w:afterLines="25" w:line="400" w:lineRule="exact"/>
        <w:ind w:left="720" w:hanging="720" w:firstLineChars="0"/>
        <w:jc w:val="left"/>
        <w:rPr>
          <w:rFonts w:hint="eastAsia" w:ascii="方正小标宋简体" w:hAnsi="方正小标宋简体" w:eastAsia="方正小标宋简体" w:cs="方正小标宋简体"/>
          <w:b/>
          <w:color w:val="auto"/>
          <w:kern w:val="0"/>
          <w:sz w:val="32"/>
          <w:szCs w:val="32"/>
        </w:rPr>
      </w:pPr>
      <w:r>
        <w:rPr>
          <w:rFonts w:hint="eastAsia" w:ascii="方正小标宋简体" w:hAnsi="方正小标宋简体" w:eastAsia="方正小标宋简体" w:cs="方正小标宋简体"/>
          <w:b/>
          <w:color w:val="auto"/>
          <w:kern w:val="0"/>
          <w:sz w:val="32"/>
          <w:szCs w:val="32"/>
        </w:rPr>
        <w:t>其他注意事项</w:t>
      </w:r>
    </w:p>
    <w:p>
      <w:pPr>
        <w:pStyle w:val="17"/>
        <w:widowControl/>
        <w:spacing w:before="78" w:beforeLines="25" w:after="78" w:afterLines="25" w:line="400" w:lineRule="exact"/>
        <w:ind w:firstLine="480"/>
        <w:jc w:val="left"/>
        <w:rPr>
          <w:rFonts w:ascii="仿宋" w:hAnsi="仿宋" w:eastAsia="仿宋" w:cs="仿宋"/>
          <w:bCs/>
          <w:color w:val="auto"/>
          <w:kern w:val="0"/>
          <w:sz w:val="24"/>
          <w:szCs w:val="24"/>
        </w:rPr>
      </w:pPr>
      <w:r>
        <w:rPr>
          <w:rFonts w:hint="eastAsia" w:ascii="仿宋" w:hAnsi="仿宋" w:eastAsia="仿宋" w:cs="仿宋"/>
          <w:bCs/>
          <w:color w:val="auto"/>
          <w:kern w:val="0"/>
          <w:sz w:val="24"/>
          <w:szCs w:val="24"/>
        </w:rPr>
        <w:t>1.申请者在网上填报即可（初审是否通过即是否具有复试资格，参照往年，一般是在报名截止日（9月1</w:t>
      </w:r>
      <w:r>
        <w:rPr>
          <w:rFonts w:hint="eastAsia" w:ascii="仿宋" w:hAnsi="仿宋" w:eastAsia="仿宋" w:cs="仿宋"/>
          <w:bCs/>
          <w:color w:val="auto"/>
          <w:kern w:val="0"/>
          <w:sz w:val="24"/>
          <w:szCs w:val="24"/>
          <w:lang w:val="en-US" w:eastAsia="zh-CN"/>
        </w:rPr>
        <w:t>0</w:t>
      </w:r>
      <w:r>
        <w:rPr>
          <w:rFonts w:hint="eastAsia" w:ascii="仿宋" w:hAnsi="仿宋" w:eastAsia="仿宋" w:cs="仿宋"/>
          <w:bCs/>
          <w:color w:val="auto"/>
          <w:kern w:val="0"/>
          <w:sz w:val="24"/>
          <w:szCs w:val="24"/>
        </w:rPr>
        <w:t>日）以后统一审核确定，请关注电气工程学院官网-人才培养-研究生招生栏目。</w:t>
      </w:r>
    </w:p>
    <w:p>
      <w:pPr>
        <w:pStyle w:val="17"/>
        <w:widowControl/>
        <w:spacing w:before="78" w:beforeLines="25" w:after="78" w:afterLines="25" w:line="400" w:lineRule="exact"/>
        <w:ind w:firstLine="480"/>
        <w:jc w:val="left"/>
        <w:rPr>
          <w:rFonts w:ascii="仿宋" w:hAnsi="仿宋" w:eastAsia="仿宋" w:cs="仿宋"/>
          <w:bCs/>
          <w:color w:val="auto"/>
          <w:kern w:val="0"/>
          <w:sz w:val="24"/>
          <w:szCs w:val="24"/>
        </w:rPr>
      </w:pPr>
      <w:r>
        <w:rPr>
          <w:rFonts w:hint="eastAsia" w:ascii="仿宋" w:hAnsi="仿宋" w:eastAsia="仿宋" w:cs="仿宋"/>
          <w:bCs/>
          <w:color w:val="auto"/>
          <w:kern w:val="0"/>
          <w:sz w:val="24"/>
          <w:szCs w:val="24"/>
        </w:rPr>
        <w:t>2.初审通过具有复试资格的学生，复试时须具有本科所在院校的推免资格。</w:t>
      </w:r>
    </w:p>
    <w:p>
      <w:pPr>
        <w:widowControl/>
        <w:spacing w:before="78" w:beforeLines="25" w:after="78" w:afterLines="25" w:line="400" w:lineRule="exact"/>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3.填报申请材料不得弄虚作假，一经发现，立即取消其来我校的免试读研资格，并通报申请人所在学校。</w:t>
      </w:r>
    </w:p>
    <w:p>
      <w:pPr>
        <w:pStyle w:val="17"/>
        <w:widowControl/>
        <w:spacing w:before="78" w:beforeLines="25" w:after="78" w:afterLines="25" w:line="400" w:lineRule="exact"/>
        <w:ind w:firstLine="480"/>
        <w:jc w:val="left"/>
        <w:rPr>
          <w:rFonts w:ascii="仿宋" w:hAnsi="仿宋" w:eastAsia="仿宋" w:cs="仿宋"/>
          <w:color w:val="auto"/>
          <w:kern w:val="0"/>
          <w:sz w:val="24"/>
          <w:szCs w:val="24"/>
        </w:rPr>
      </w:pPr>
      <w:r>
        <w:rPr>
          <w:rFonts w:hint="eastAsia" w:ascii="仿宋" w:hAnsi="仿宋" w:eastAsia="仿宋" w:cs="仿宋"/>
          <w:bCs/>
          <w:color w:val="auto"/>
          <w:kern w:val="0"/>
          <w:sz w:val="24"/>
          <w:szCs w:val="24"/>
        </w:rPr>
        <w:t>4.请务必保证系统中填写的手机号和邮箱能第一时间联系到申请者本人，以免错过重要通知。</w:t>
      </w:r>
    </w:p>
    <w:p>
      <w:pPr>
        <w:pStyle w:val="17"/>
        <w:widowControl/>
        <w:spacing w:before="78" w:beforeLines="25" w:after="78" w:afterLines="25" w:line="400" w:lineRule="exact"/>
        <w:ind w:firstLine="480"/>
        <w:jc w:val="left"/>
        <w:rPr>
          <w:rFonts w:ascii="仿宋" w:hAnsi="仿宋" w:eastAsia="仿宋" w:cs="仿宋"/>
          <w:b/>
          <w:color w:val="auto"/>
          <w:kern w:val="0"/>
          <w:sz w:val="24"/>
          <w:szCs w:val="24"/>
        </w:rPr>
      </w:pPr>
      <w:r>
        <w:rPr>
          <w:rFonts w:hint="eastAsia" w:ascii="仿宋" w:hAnsi="仿宋" w:eastAsia="仿宋" w:cs="仿宋"/>
          <w:color w:val="auto"/>
          <w:kern w:val="0"/>
          <w:sz w:val="24"/>
          <w:szCs w:val="24"/>
        </w:rPr>
        <w:t>5.咨询联系人，</w:t>
      </w:r>
      <w:r>
        <w:rPr>
          <w:rFonts w:hint="eastAsia"/>
          <w:color w:val="auto"/>
        </w:rPr>
        <w:fldChar w:fldCharType="begin"/>
      </w:r>
      <w:r>
        <w:rPr>
          <w:rFonts w:hint="eastAsia" w:ascii="仿宋" w:hAnsi="仿宋" w:eastAsia="仿宋" w:cs="仿宋"/>
          <w:color w:val="auto"/>
          <w:sz w:val="24"/>
          <w:szCs w:val="24"/>
        </w:rPr>
        <w:instrText xml:space="preserve"> HYPERLINK "mailto:eegrs@zju.edu.cn" </w:instrText>
      </w:r>
      <w:r>
        <w:rPr>
          <w:rFonts w:hint="eastAsia"/>
          <w:color w:val="auto"/>
        </w:rPr>
        <w:fldChar w:fldCharType="separate"/>
      </w:r>
      <w:r>
        <w:rPr>
          <w:rFonts w:hint="eastAsia" w:ascii="仿宋" w:hAnsi="仿宋" w:eastAsia="仿宋" w:cs="仿宋"/>
          <w:color w:val="auto"/>
          <w:sz w:val="24"/>
          <w:szCs w:val="24"/>
        </w:rPr>
        <w:t>王老师，ee</w:t>
      </w:r>
      <w:r>
        <w:rPr>
          <w:rStyle w:val="12"/>
          <w:rFonts w:hint="eastAsia" w:ascii="仿宋" w:hAnsi="仿宋" w:eastAsia="仿宋" w:cs="仿宋"/>
          <w:color w:val="auto"/>
          <w:kern w:val="0"/>
          <w:sz w:val="24"/>
          <w:szCs w:val="24"/>
        </w:rPr>
        <w:t>wangxiao@zju.edu.cn</w:t>
      </w:r>
      <w:r>
        <w:rPr>
          <w:rStyle w:val="12"/>
          <w:rFonts w:hint="eastAsia" w:ascii="仿宋" w:hAnsi="仿宋" w:eastAsia="仿宋" w:cs="仿宋"/>
          <w:color w:val="auto"/>
          <w:kern w:val="0"/>
          <w:sz w:val="24"/>
          <w:szCs w:val="24"/>
        </w:rPr>
        <w:fldChar w:fldCharType="end"/>
      </w:r>
      <w:r>
        <w:rPr>
          <w:rStyle w:val="12"/>
          <w:rFonts w:hint="eastAsia" w:ascii="仿宋" w:hAnsi="仿宋" w:eastAsia="仿宋" w:cs="仿宋"/>
          <w:color w:val="auto"/>
          <w:kern w:val="0"/>
          <w:sz w:val="24"/>
          <w:szCs w:val="24"/>
        </w:rPr>
        <w:t>。</w:t>
      </w:r>
    </w:p>
    <w:p>
      <w:pPr>
        <w:pStyle w:val="17"/>
        <w:widowControl/>
        <w:spacing w:before="78" w:beforeLines="25" w:after="78" w:afterLines="25" w:line="400" w:lineRule="exact"/>
        <w:ind w:firstLine="0" w:firstLineChars="0"/>
        <w:jc w:val="left"/>
        <w:rPr>
          <w:rFonts w:ascii="仿宋" w:hAnsi="仿宋" w:eastAsia="仿宋" w:cs="仿宋"/>
          <w:b/>
          <w:color w:val="auto"/>
          <w:kern w:val="0"/>
          <w:sz w:val="24"/>
          <w:szCs w:val="24"/>
        </w:rPr>
      </w:pPr>
    </w:p>
    <w:p>
      <w:pPr>
        <w:pStyle w:val="17"/>
        <w:widowControl/>
        <w:spacing w:before="78" w:beforeLines="25" w:after="78" w:afterLines="25" w:line="400" w:lineRule="exact"/>
        <w:ind w:firstLine="0" w:firstLineChars="0"/>
        <w:jc w:val="left"/>
        <w:rPr>
          <w:rFonts w:ascii="仿宋" w:hAnsi="仿宋" w:eastAsia="仿宋" w:cs="仿宋"/>
          <w:b/>
          <w:color w:val="auto"/>
          <w:kern w:val="0"/>
          <w:sz w:val="24"/>
          <w:szCs w:val="24"/>
        </w:rPr>
      </w:pPr>
    </w:p>
    <w:p>
      <w:pPr>
        <w:pStyle w:val="17"/>
        <w:widowControl/>
        <w:spacing w:line="400" w:lineRule="exact"/>
        <w:ind w:firstLine="0" w:firstLineChars="0"/>
        <w:jc w:val="left"/>
        <w:rPr>
          <w:rFonts w:ascii="仿宋" w:hAnsi="仿宋" w:eastAsia="仿宋" w:cs="仿宋"/>
          <w:b/>
          <w:color w:val="auto"/>
          <w:kern w:val="0"/>
          <w:sz w:val="24"/>
          <w:szCs w:val="24"/>
        </w:rPr>
      </w:pPr>
    </w:p>
    <w:p>
      <w:pPr>
        <w:widowControl/>
        <w:jc w:val="left"/>
        <w:rPr>
          <w:rFonts w:ascii="仿宋" w:hAnsi="仿宋" w:eastAsia="仿宋" w:cs="仿宋"/>
          <w:b/>
          <w:color w:val="auto"/>
          <w:kern w:val="0"/>
          <w:sz w:val="24"/>
          <w:szCs w:val="24"/>
        </w:rPr>
      </w:pPr>
      <w:r>
        <w:rPr>
          <w:rFonts w:ascii="仿宋" w:hAnsi="仿宋" w:eastAsia="仿宋" w:cs="仿宋"/>
          <w:b/>
          <w:color w:val="auto"/>
          <w:kern w:val="0"/>
          <w:sz w:val="24"/>
          <w:szCs w:val="24"/>
        </w:rPr>
        <w:br w:type="page"/>
      </w:r>
    </w:p>
    <w:p>
      <w:pPr>
        <w:pStyle w:val="17"/>
        <w:widowControl/>
        <w:spacing w:line="400" w:lineRule="exact"/>
        <w:ind w:firstLine="0" w:firstLineChars="0"/>
        <w:jc w:val="left"/>
        <w:rPr>
          <w:rFonts w:ascii="方正小标宋简体" w:hAnsi="方正小标宋简体" w:eastAsia="方正小标宋简体" w:cs="方正小标宋简体"/>
          <w:b/>
          <w:color w:val="auto"/>
          <w:kern w:val="0"/>
          <w:sz w:val="36"/>
          <w:szCs w:val="36"/>
        </w:rPr>
      </w:pPr>
      <w:r>
        <w:rPr>
          <w:rFonts w:hint="eastAsia" w:ascii="仿宋" w:hAnsi="仿宋" w:eastAsia="仿宋" w:cs="仿宋"/>
          <w:b/>
          <w:color w:val="auto"/>
          <w:kern w:val="0"/>
          <w:sz w:val="24"/>
          <w:szCs w:val="24"/>
        </w:rPr>
        <w:t>附件：</w:t>
      </w:r>
    </w:p>
    <w:p>
      <w:pPr>
        <w:pStyle w:val="2"/>
        <w:adjustRightInd w:val="0"/>
        <w:snapToGrid w:val="0"/>
        <w:spacing w:before="0" w:after="0" w:line="240" w:lineRule="auto"/>
        <w:ind w:right="595"/>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浙江大学攻读博士学位研究生</w:t>
      </w:r>
    </w:p>
    <w:p>
      <w:pPr>
        <w:tabs>
          <w:tab w:val="left" w:pos="720"/>
          <w:tab w:val="left" w:pos="1441"/>
          <w:tab w:val="left" w:pos="2162"/>
          <w:tab w:val="left" w:pos="2882"/>
        </w:tabs>
        <w:adjustRightInd w:val="0"/>
        <w:snapToGrid w:val="0"/>
        <w:ind w:right="597"/>
        <w:jc w:val="center"/>
        <w:rPr>
          <w:rFonts w:ascii="仿宋" w:hAnsi="仿宋" w:eastAsia="仿宋" w:cs="仿宋"/>
          <w:b/>
          <w:color w:val="auto"/>
          <w:sz w:val="24"/>
          <w:szCs w:val="24"/>
        </w:rPr>
      </w:pPr>
      <w:r>
        <w:rPr>
          <w:rFonts w:hint="eastAsia" w:ascii="方正小标宋简体" w:hAnsi="方正小标宋简体" w:eastAsia="方正小标宋简体" w:cs="方正小标宋简体"/>
          <w:b/>
          <w:color w:val="auto"/>
          <w:sz w:val="36"/>
          <w:szCs w:val="36"/>
        </w:rPr>
        <w:t>专</w:t>
      </w:r>
      <w:r>
        <w:rPr>
          <w:rFonts w:hint="eastAsia" w:ascii="方正小标宋简体" w:hAnsi="方正小标宋简体" w:eastAsia="方正小标宋简体" w:cs="方正小标宋简体"/>
          <w:b/>
          <w:color w:val="auto"/>
          <w:sz w:val="36"/>
          <w:szCs w:val="36"/>
        </w:rPr>
        <w:tab/>
      </w:r>
      <w:r>
        <w:rPr>
          <w:rFonts w:hint="eastAsia" w:ascii="方正小标宋简体" w:hAnsi="方正小标宋简体" w:eastAsia="方正小标宋简体" w:cs="方正小标宋简体"/>
          <w:b/>
          <w:color w:val="auto"/>
          <w:sz w:val="36"/>
          <w:szCs w:val="36"/>
        </w:rPr>
        <w:t>家</w:t>
      </w:r>
      <w:r>
        <w:rPr>
          <w:rFonts w:hint="eastAsia" w:ascii="方正小标宋简体" w:hAnsi="方正小标宋简体" w:eastAsia="方正小标宋简体" w:cs="方正小标宋简体"/>
          <w:b/>
          <w:color w:val="auto"/>
          <w:sz w:val="36"/>
          <w:szCs w:val="36"/>
        </w:rPr>
        <w:tab/>
      </w:r>
      <w:r>
        <w:rPr>
          <w:rFonts w:hint="eastAsia" w:ascii="方正小标宋简体" w:hAnsi="方正小标宋简体" w:eastAsia="方正小标宋简体" w:cs="方正小标宋简体"/>
          <w:b/>
          <w:color w:val="auto"/>
          <w:sz w:val="36"/>
          <w:szCs w:val="36"/>
        </w:rPr>
        <w:t>推</w:t>
      </w:r>
      <w:r>
        <w:rPr>
          <w:rFonts w:hint="eastAsia" w:ascii="方正小标宋简体" w:hAnsi="方正小标宋简体" w:eastAsia="方正小标宋简体" w:cs="方正小标宋简体"/>
          <w:b/>
          <w:color w:val="auto"/>
          <w:sz w:val="36"/>
          <w:szCs w:val="36"/>
        </w:rPr>
        <w:tab/>
      </w:r>
      <w:r>
        <w:rPr>
          <w:rFonts w:hint="eastAsia" w:ascii="方正小标宋简体" w:hAnsi="方正小标宋简体" w:eastAsia="方正小标宋简体" w:cs="方正小标宋简体"/>
          <w:b/>
          <w:color w:val="auto"/>
          <w:sz w:val="36"/>
          <w:szCs w:val="36"/>
        </w:rPr>
        <w:t>荐</w:t>
      </w:r>
      <w:r>
        <w:rPr>
          <w:rFonts w:hint="eastAsia" w:ascii="方正小标宋简体" w:hAnsi="方正小标宋简体" w:eastAsia="方正小标宋简体" w:cs="方正小标宋简体"/>
          <w:b/>
          <w:color w:val="auto"/>
          <w:sz w:val="36"/>
          <w:szCs w:val="36"/>
        </w:rPr>
        <w:tab/>
      </w:r>
      <w:r>
        <w:rPr>
          <w:rFonts w:hint="eastAsia" w:ascii="方正小标宋简体" w:hAnsi="方正小标宋简体" w:eastAsia="方正小标宋简体" w:cs="方正小标宋简体"/>
          <w:b/>
          <w:color w:val="auto"/>
          <w:sz w:val="36"/>
          <w:szCs w:val="36"/>
        </w:rPr>
        <w:t>书</w:t>
      </w:r>
    </w:p>
    <w:tbl>
      <w:tblPr>
        <w:tblStyle w:val="9"/>
        <w:tblpPr w:leftFromText="180" w:rightFromText="180" w:vertAnchor="text" w:horzAnchor="margin" w:tblpXSpec="center" w:tblpY="98"/>
        <w:tblW w:w="969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3"/>
        <w:gridCol w:w="758"/>
        <w:gridCol w:w="485"/>
        <w:gridCol w:w="226"/>
        <w:gridCol w:w="944"/>
        <w:gridCol w:w="630"/>
        <w:gridCol w:w="736"/>
        <w:gridCol w:w="506"/>
        <w:gridCol w:w="1490"/>
        <w:gridCol w:w="1280"/>
        <w:gridCol w:w="14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183" w:type="dxa"/>
          </w:tcPr>
          <w:p>
            <w:pPr>
              <w:pStyle w:val="21"/>
              <w:spacing w:before="122"/>
              <w:ind w:left="44" w:right="32"/>
              <w:jc w:val="center"/>
              <w:rPr>
                <w:color w:val="auto"/>
                <w:sz w:val="24"/>
                <w:szCs w:val="24"/>
              </w:rPr>
            </w:pPr>
            <w:r>
              <w:rPr>
                <w:rFonts w:hint="eastAsia"/>
                <w:color w:val="auto"/>
                <w:sz w:val="24"/>
                <w:szCs w:val="24"/>
              </w:rPr>
              <w:t>考生姓名</w:t>
            </w:r>
          </w:p>
        </w:tc>
        <w:tc>
          <w:tcPr>
            <w:tcW w:w="1469" w:type="dxa"/>
            <w:gridSpan w:val="3"/>
          </w:tcPr>
          <w:p>
            <w:pPr>
              <w:pStyle w:val="21"/>
              <w:rPr>
                <w:color w:val="auto"/>
                <w:sz w:val="24"/>
                <w:szCs w:val="24"/>
                <w:lang w:val="en-US"/>
              </w:rPr>
            </w:pPr>
          </w:p>
        </w:tc>
        <w:tc>
          <w:tcPr>
            <w:tcW w:w="944" w:type="dxa"/>
          </w:tcPr>
          <w:p>
            <w:pPr>
              <w:pStyle w:val="21"/>
              <w:spacing w:before="122"/>
              <w:ind w:left="52"/>
              <w:rPr>
                <w:color w:val="auto"/>
                <w:sz w:val="24"/>
                <w:szCs w:val="24"/>
              </w:rPr>
            </w:pPr>
            <w:r>
              <w:rPr>
                <w:rFonts w:hint="eastAsia"/>
                <w:color w:val="auto"/>
                <w:sz w:val="24"/>
                <w:szCs w:val="24"/>
              </w:rPr>
              <w:t>报考专业</w:t>
            </w:r>
          </w:p>
        </w:tc>
        <w:tc>
          <w:tcPr>
            <w:tcW w:w="3362" w:type="dxa"/>
            <w:gridSpan w:val="4"/>
          </w:tcPr>
          <w:p>
            <w:pPr>
              <w:pStyle w:val="21"/>
              <w:rPr>
                <w:color w:val="auto"/>
                <w:sz w:val="24"/>
                <w:szCs w:val="24"/>
                <w:lang w:val="en-US"/>
              </w:rPr>
            </w:pPr>
          </w:p>
        </w:tc>
        <w:tc>
          <w:tcPr>
            <w:tcW w:w="1280" w:type="dxa"/>
          </w:tcPr>
          <w:p>
            <w:pPr>
              <w:pStyle w:val="21"/>
              <w:spacing w:before="122"/>
              <w:ind w:left="188" w:right="178"/>
              <w:jc w:val="center"/>
              <w:rPr>
                <w:color w:val="auto"/>
                <w:sz w:val="24"/>
                <w:szCs w:val="24"/>
              </w:rPr>
            </w:pPr>
            <w:r>
              <w:rPr>
                <w:rFonts w:hint="eastAsia"/>
                <w:color w:val="auto"/>
                <w:sz w:val="24"/>
                <w:szCs w:val="24"/>
              </w:rPr>
              <w:t>报考方向</w:t>
            </w:r>
          </w:p>
        </w:tc>
        <w:tc>
          <w:tcPr>
            <w:tcW w:w="1452" w:type="dxa"/>
          </w:tcPr>
          <w:p>
            <w:pPr>
              <w:pStyle w:val="21"/>
              <w:rPr>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9690" w:type="dxa"/>
            <w:gridSpan w:val="11"/>
          </w:tcPr>
          <w:p>
            <w:pPr>
              <w:pStyle w:val="21"/>
              <w:spacing w:before="121"/>
              <w:ind w:left="27"/>
              <w:rPr>
                <w:color w:val="auto"/>
                <w:sz w:val="24"/>
                <w:szCs w:val="24"/>
              </w:rPr>
            </w:pPr>
            <w:r>
              <w:rPr>
                <w:rFonts w:hint="eastAsia"/>
                <w:color w:val="auto"/>
                <w:sz w:val="24"/>
                <w:szCs w:val="24"/>
              </w:rPr>
              <w:t>以下栏目请推荐专家填写：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941" w:type="dxa"/>
            <w:gridSpan w:val="2"/>
          </w:tcPr>
          <w:p>
            <w:pPr>
              <w:pStyle w:val="21"/>
              <w:spacing w:before="122"/>
              <w:ind w:left="45" w:right="32"/>
              <w:jc w:val="center"/>
              <w:rPr>
                <w:color w:val="auto"/>
                <w:sz w:val="24"/>
                <w:szCs w:val="24"/>
              </w:rPr>
            </w:pPr>
            <w:r>
              <w:rPr>
                <w:rFonts w:hint="eastAsia"/>
                <w:color w:val="auto"/>
                <w:sz w:val="24"/>
                <w:szCs w:val="24"/>
              </w:rPr>
              <w:t>推荐专家姓名</w:t>
            </w:r>
          </w:p>
        </w:tc>
        <w:tc>
          <w:tcPr>
            <w:tcW w:w="1655" w:type="dxa"/>
            <w:gridSpan w:val="3"/>
          </w:tcPr>
          <w:p>
            <w:pPr>
              <w:pStyle w:val="21"/>
              <w:rPr>
                <w:color w:val="auto"/>
                <w:sz w:val="24"/>
                <w:szCs w:val="24"/>
                <w:lang w:val="en-US"/>
              </w:rPr>
            </w:pPr>
          </w:p>
        </w:tc>
        <w:tc>
          <w:tcPr>
            <w:tcW w:w="1366" w:type="dxa"/>
            <w:gridSpan w:val="2"/>
          </w:tcPr>
          <w:p>
            <w:pPr>
              <w:pStyle w:val="21"/>
              <w:spacing w:before="122"/>
              <w:ind w:left="452" w:right="438"/>
              <w:jc w:val="center"/>
              <w:rPr>
                <w:color w:val="auto"/>
                <w:sz w:val="24"/>
                <w:szCs w:val="24"/>
              </w:rPr>
            </w:pPr>
            <w:r>
              <w:rPr>
                <w:rFonts w:hint="eastAsia"/>
                <w:color w:val="auto"/>
                <w:sz w:val="24"/>
                <w:szCs w:val="24"/>
              </w:rPr>
              <w:t>职称</w:t>
            </w:r>
          </w:p>
        </w:tc>
        <w:tc>
          <w:tcPr>
            <w:tcW w:w="1996" w:type="dxa"/>
            <w:gridSpan w:val="2"/>
          </w:tcPr>
          <w:p>
            <w:pPr>
              <w:pStyle w:val="21"/>
              <w:rPr>
                <w:color w:val="auto"/>
                <w:sz w:val="24"/>
                <w:szCs w:val="24"/>
                <w:lang w:val="en-US"/>
              </w:rPr>
            </w:pPr>
          </w:p>
        </w:tc>
        <w:tc>
          <w:tcPr>
            <w:tcW w:w="1280" w:type="dxa"/>
          </w:tcPr>
          <w:p>
            <w:pPr>
              <w:pStyle w:val="21"/>
              <w:spacing w:before="122"/>
              <w:ind w:left="188" w:right="178"/>
              <w:jc w:val="center"/>
              <w:rPr>
                <w:color w:val="auto"/>
                <w:sz w:val="24"/>
                <w:szCs w:val="24"/>
              </w:rPr>
            </w:pPr>
            <w:r>
              <w:rPr>
                <w:rFonts w:hint="eastAsia"/>
                <w:color w:val="auto"/>
                <w:sz w:val="24"/>
                <w:szCs w:val="24"/>
              </w:rPr>
              <w:t>职务</w:t>
            </w:r>
          </w:p>
        </w:tc>
        <w:tc>
          <w:tcPr>
            <w:tcW w:w="1452" w:type="dxa"/>
          </w:tcPr>
          <w:p>
            <w:pPr>
              <w:pStyle w:val="21"/>
              <w:rPr>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2426" w:type="dxa"/>
            <w:gridSpan w:val="3"/>
          </w:tcPr>
          <w:p>
            <w:pPr>
              <w:pStyle w:val="21"/>
              <w:spacing w:before="122"/>
              <w:ind w:left="222"/>
              <w:rPr>
                <w:color w:val="auto"/>
                <w:sz w:val="24"/>
                <w:szCs w:val="24"/>
              </w:rPr>
            </w:pPr>
            <w:r>
              <w:rPr>
                <w:rFonts w:hint="eastAsia"/>
                <w:color w:val="auto"/>
                <w:sz w:val="24"/>
                <w:szCs w:val="24"/>
              </w:rPr>
              <w:t>推荐专家工作单位</w:t>
            </w:r>
          </w:p>
        </w:tc>
        <w:tc>
          <w:tcPr>
            <w:tcW w:w="7264" w:type="dxa"/>
            <w:gridSpan w:val="8"/>
          </w:tcPr>
          <w:p>
            <w:pPr>
              <w:pStyle w:val="21"/>
              <w:rPr>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426" w:type="dxa"/>
            <w:gridSpan w:val="3"/>
          </w:tcPr>
          <w:p>
            <w:pPr>
              <w:pStyle w:val="21"/>
              <w:spacing w:before="122"/>
              <w:ind w:left="222"/>
              <w:rPr>
                <w:color w:val="auto"/>
                <w:sz w:val="24"/>
                <w:szCs w:val="24"/>
              </w:rPr>
            </w:pPr>
            <w:r>
              <w:rPr>
                <w:rFonts w:hint="eastAsia"/>
                <w:color w:val="auto"/>
                <w:sz w:val="24"/>
                <w:szCs w:val="24"/>
              </w:rPr>
              <w:t>推荐专家联系电话</w:t>
            </w:r>
          </w:p>
        </w:tc>
        <w:tc>
          <w:tcPr>
            <w:tcW w:w="1800" w:type="dxa"/>
            <w:gridSpan w:val="3"/>
          </w:tcPr>
          <w:p>
            <w:pPr>
              <w:pStyle w:val="21"/>
              <w:rPr>
                <w:color w:val="auto"/>
                <w:sz w:val="24"/>
                <w:szCs w:val="24"/>
              </w:rPr>
            </w:pPr>
          </w:p>
        </w:tc>
        <w:tc>
          <w:tcPr>
            <w:tcW w:w="1242" w:type="dxa"/>
            <w:gridSpan w:val="2"/>
          </w:tcPr>
          <w:p>
            <w:pPr>
              <w:pStyle w:val="21"/>
              <w:spacing w:before="122"/>
              <w:ind w:left="105"/>
              <w:rPr>
                <w:color w:val="auto"/>
                <w:sz w:val="24"/>
                <w:szCs w:val="24"/>
              </w:rPr>
            </w:pPr>
            <w:r>
              <w:rPr>
                <w:rFonts w:hint="eastAsia"/>
                <w:color w:val="auto"/>
                <w:sz w:val="24"/>
                <w:szCs w:val="24"/>
              </w:rPr>
              <w:t>电子信箱</w:t>
            </w:r>
          </w:p>
        </w:tc>
        <w:tc>
          <w:tcPr>
            <w:tcW w:w="4222" w:type="dxa"/>
            <w:gridSpan w:val="3"/>
          </w:tcPr>
          <w:p>
            <w:pPr>
              <w:pStyle w:val="21"/>
              <w:rPr>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 w:hRule="atLeast"/>
        </w:trPr>
        <w:tc>
          <w:tcPr>
            <w:tcW w:w="9690" w:type="dxa"/>
            <w:gridSpan w:val="11"/>
          </w:tcPr>
          <w:p>
            <w:pPr>
              <w:pStyle w:val="21"/>
              <w:spacing w:line="360" w:lineRule="exact"/>
              <w:ind w:left="27"/>
              <w:rPr>
                <w:b/>
                <w:bCs/>
                <w:color w:val="auto"/>
                <w:sz w:val="24"/>
                <w:szCs w:val="24"/>
              </w:rPr>
            </w:pPr>
            <w:r>
              <w:rPr>
                <w:rFonts w:hint="eastAsia"/>
                <w:b/>
                <w:bCs/>
                <w:color w:val="auto"/>
                <w:sz w:val="24"/>
                <w:szCs w:val="24"/>
              </w:rPr>
              <w:t>对考生思想品德、道德修养的评价</w:t>
            </w:r>
          </w:p>
          <w:p>
            <w:pPr>
              <w:pStyle w:val="21"/>
              <w:spacing w:line="360" w:lineRule="exact"/>
              <w:ind w:left="27"/>
              <w:rPr>
                <w:color w:val="auto"/>
                <w:sz w:val="24"/>
                <w:szCs w:val="24"/>
              </w:rPr>
            </w:pPr>
          </w:p>
          <w:p>
            <w:pPr>
              <w:pStyle w:val="21"/>
              <w:spacing w:line="360" w:lineRule="exact"/>
              <w:ind w:left="27"/>
              <w:rPr>
                <w:color w:val="auto"/>
                <w:sz w:val="24"/>
                <w:szCs w:val="24"/>
              </w:rPr>
            </w:pPr>
          </w:p>
          <w:p>
            <w:pPr>
              <w:pStyle w:val="21"/>
              <w:spacing w:line="360" w:lineRule="exact"/>
              <w:ind w:left="27"/>
              <w:rPr>
                <w:color w:val="auto"/>
                <w:sz w:val="24"/>
                <w:szCs w:val="24"/>
              </w:rPr>
            </w:pPr>
          </w:p>
          <w:p>
            <w:pPr>
              <w:pStyle w:val="21"/>
              <w:spacing w:line="360" w:lineRule="exact"/>
              <w:ind w:left="27"/>
              <w:rPr>
                <w:color w:val="auto"/>
                <w:sz w:val="24"/>
                <w:szCs w:val="24"/>
              </w:rPr>
            </w:pPr>
          </w:p>
          <w:p>
            <w:pPr>
              <w:pStyle w:val="21"/>
              <w:spacing w:line="360" w:lineRule="exact"/>
              <w:ind w:left="27"/>
              <w:rPr>
                <w:color w:val="auto"/>
                <w:sz w:val="24"/>
                <w:szCs w:val="24"/>
              </w:rPr>
            </w:pPr>
          </w:p>
          <w:p>
            <w:pPr>
              <w:pStyle w:val="21"/>
              <w:spacing w:line="360" w:lineRule="exact"/>
              <w:ind w:left="27"/>
              <w:rPr>
                <w:color w:val="auto"/>
                <w:sz w:val="24"/>
                <w:szCs w:val="24"/>
              </w:rPr>
            </w:pPr>
          </w:p>
          <w:p>
            <w:pPr>
              <w:pStyle w:val="21"/>
              <w:spacing w:line="360" w:lineRule="exact"/>
              <w:ind w:left="27"/>
              <w:rPr>
                <w:b/>
                <w:bCs/>
                <w:color w:val="auto"/>
                <w:sz w:val="24"/>
                <w:szCs w:val="24"/>
              </w:rPr>
            </w:pPr>
            <w:r>
              <w:rPr>
                <w:rFonts w:hint="eastAsia"/>
                <w:b/>
                <w:bCs/>
                <w:color w:val="auto"/>
                <w:sz w:val="24"/>
                <w:szCs w:val="24"/>
              </w:rPr>
              <w:t>对考生外语水平、专业理论水平和科研能力的评价：</w:t>
            </w:r>
          </w:p>
          <w:p>
            <w:pPr>
              <w:pStyle w:val="21"/>
              <w:spacing w:line="360" w:lineRule="exact"/>
              <w:rPr>
                <w:color w:val="auto"/>
                <w:sz w:val="24"/>
                <w:szCs w:val="24"/>
              </w:rPr>
            </w:pPr>
          </w:p>
          <w:p>
            <w:pPr>
              <w:pStyle w:val="21"/>
              <w:spacing w:line="360" w:lineRule="exact"/>
              <w:rPr>
                <w:color w:val="auto"/>
                <w:sz w:val="24"/>
                <w:szCs w:val="24"/>
              </w:rPr>
            </w:pPr>
          </w:p>
          <w:p>
            <w:pPr>
              <w:pStyle w:val="21"/>
              <w:spacing w:line="360" w:lineRule="exact"/>
              <w:rPr>
                <w:color w:val="auto"/>
                <w:sz w:val="24"/>
                <w:szCs w:val="24"/>
              </w:rPr>
            </w:pPr>
          </w:p>
          <w:p>
            <w:pPr>
              <w:pStyle w:val="21"/>
              <w:spacing w:line="360" w:lineRule="exact"/>
              <w:rPr>
                <w:color w:val="auto"/>
                <w:sz w:val="24"/>
                <w:szCs w:val="24"/>
              </w:rPr>
            </w:pPr>
          </w:p>
          <w:p>
            <w:pPr>
              <w:pStyle w:val="21"/>
              <w:spacing w:line="360" w:lineRule="exact"/>
              <w:rPr>
                <w:color w:val="auto"/>
                <w:sz w:val="24"/>
                <w:szCs w:val="24"/>
              </w:rPr>
            </w:pPr>
          </w:p>
          <w:p>
            <w:pPr>
              <w:pStyle w:val="21"/>
              <w:spacing w:line="360" w:lineRule="exact"/>
              <w:rPr>
                <w:color w:val="auto"/>
                <w:sz w:val="24"/>
                <w:szCs w:val="24"/>
              </w:rPr>
            </w:pPr>
          </w:p>
          <w:p>
            <w:pPr>
              <w:pStyle w:val="21"/>
              <w:spacing w:line="360" w:lineRule="exact"/>
              <w:ind w:left="27"/>
              <w:rPr>
                <w:b/>
                <w:bCs/>
                <w:color w:val="auto"/>
                <w:sz w:val="24"/>
                <w:szCs w:val="24"/>
              </w:rPr>
            </w:pPr>
            <w:r>
              <w:rPr>
                <w:rFonts w:hint="eastAsia"/>
                <w:b/>
                <w:bCs/>
                <w:color w:val="auto"/>
                <w:sz w:val="24"/>
                <w:szCs w:val="24"/>
              </w:rPr>
              <w:t>对考生攻读博士研究生的意见和建议</w:t>
            </w:r>
          </w:p>
          <w:p>
            <w:pPr>
              <w:pStyle w:val="21"/>
              <w:spacing w:line="360" w:lineRule="exact"/>
              <w:jc w:val="both"/>
              <w:rPr>
                <w:color w:val="auto"/>
                <w:sz w:val="24"/>
                <w:szCs w:val="24"/>
              </w:rPr>
            </w:pPr>
          </w:p>
          <w:p>
            <w:pPr>
              <w:pStyle w:val="21"/>
              <w:spacing w:line="360" w:lineRule="exact"/>
              <w:jc w:val="both"/>
              <w:rPr>
                <w:color w:val="auto"/>
                <w:sz w:val="24"/>
                <w:szCs w:val="24"/>
              </w:rPr>
            </w:pPr>
          </w:p>
          <w:p>
            <w:pPr>
              <w:pStyle w:val="21"/>
              <w:spacing w:line="360" w:lineRule="exact"/>
              <w:jc w:val="both"/>
              <w:rPr>
                <w:color w:val="auto"/>
                <w:sz w:val="24"/>
                <w:szCs w:val="24"/>
              </w:rPr>
            </w:pPr>
          </w:p>
          <w:p>
            <w:pPr>
              <w:pStyle w:val="21"/>
              <w:spacing w:line="360" w:lineRule="exact"/>
              <w:jc w:val="both"/>
              <w:rPr>
                <w:color w:val="auto"/>
                <w:sz w:val="24"/>
                <w:szCs w:val="24"/>
              </w:rPr>
            </w:pPr>
          </w:p>
          <w:p>
            <w:pPr>
              <w:pStyle w:val="21"/>
              <w:spacing w:line="360" w:lineRule="exact"/>
              <w:jc w:val="both"/>
              <w:rPr>
                <w:color w:val="auto"/>
                <w:sz w:val="24"/>
                <w:szCs w:val="24"/>
              </w:rPr>
            </w:pPr>
          </w:p>
          <w:p>
            <w:pPr>
              <w:pStyle w:val="21"/>
              <w:spacing w:line="360" w:lineRule="exact"/>
              <w:jc w:val="both"/>
              <w:rPr>
                <w:color w:val="auto"/>
                <w:sz w:val="24"/>
                <w:szCs w:val="24"/>
              </w:rPr>
            </w:pPr>
          </w:p>
          <w:p>
            <w:pPr>
              <w:pStyle w:val="21"/>
              <w:spacing w:line="360" w:lineRule="exact"/>
              <w:ind w:left="25" w:leftChars="12" w:firstLine="4320" w:firstLineChars="1800"/>
              <w:rPr>
                <w:color w:val="auto"/>
                <w:sz w:val="24"/>
                <w:szCs w:val="24"/>
              </w:rPr>
            </w:pPr>
            <w:r>
              <w:rPr>
                <w:rFonts w:hint="eastAsia"/>
                <w:color w:val="auto"/>
                <w:sz w:val="24"/>
                <w:szCs w:val="24"/>
              </w:rPr>
              <w:t>专家签名：</w:t>
            </w:r>
          </w:p>
          <w:p>
            <w:pPr>
              <w:pStyle w:val="21"/>
              <w:spacing w:line="266" w:lineRule="exact"/>
              <w:rPr>
                <w:color w:val="auto"/>
                <w:sz w:val="24"/>
                <w:szCs w:val="24"/>
              </w:rPr>
            </w:pPr>
          </w:p>
        </w:tc>
      </w:tr>
    </w:tbl>
    <w:p>
      <w:pPr>
        <w:pStyle w:val="5"/>
        <w:spacing w:line="242" w:lineRule="auto"/>
        <w:ind w:left="154" w:right="149"/>
        <w:jc w:val="both"/>
        <w:rPr>
          <w:color w:val="auto"/>
          <w:sz w:val="24"/>
          <w:szCs w:val="24"/>
        </w:rPr>
      </w:pPr>
      <w:r>
        <w:rPr>
          <w:rFonts w:hint="eastAsia"/>
          <w:color w:val="auto"/>
          <w:spacing w:val="-3"/>
          <w:sz w:val="24"/>
          <w:szCs w:val="24"/>
        </w:rPr>
        <w:t>注：考生填写好自己的内容后将推荐信及能证明本人能力的材料</w:t>
      </w:r>
      <w:r>
        <w:rPr>
          <w:rFonts w:hint="eastAsia"/>
          <w:color w:val="auto"/>
          <w:sz w:val="24"/>
          <w:szCs w:val="24"/>
        </w:rPr>
        <w:t>（</w:t>
      </w:r>
      <w:r>
        <w:rPr>
          <w:rFonts w:hint="eastAsia"/>
          <w:color w:val="auto"/>
          <w:spacing w:val="-4"/>
          <w:sz w:val="24"/>
          <w:szCs w:val="24"/>
        </w:rPr>
        <w:t>如学位论文、论文、专利、参加国际</w:t>
      </w:r>
      <w:r>
        <w:rPr>
          <w:rFonts w:hint="eastAsia"/>
          <w:color w:val="auto"/>
          <w:sz w:val="24"/>
          <w:szCs w:val="24"/>
        </w:rPr>
        <w:t>会议等</w:t>
      </w:r>
      <w:r>
        <w:rPr>
          <w:rFonts w:hint="eastAsia"/>
          <w:color w:val="auto"/>
          <w:spacing w:val="-8"/>
          <w:sz w:val="24"/>
          <w:szCs w:val="24"/>
        </w:rPr>
        <w:t>）</w:t>
      </w:r>
      <w:r>
        <w:rPr>
          <w:rFonts w:hint="eastAsia"/>
          <w:color w:val="auto"/>
          <w:spacing w:val="-3"/>
          <w:sz w:val="24"/>
          <w:szCs w:val="24"/>
        </w:rPr>
        <w:t>一同交给推荐人，推</w:t>
      </w:r>
      <w:r>
        <w:rPr>
          <w:rFonts w:hint="eastAsia"/>
          <w:color w:val="auto"/>
          <w:sz w:val="24"/>
          <w:szCs w:val="24"/>
        </w:rPr>
        <w:t>荐意见必须由推荐专家亲自填写。</w:t>
      </w:r>
    </w:p>
    <w:p>
      <w:pPr>
        <w:pStyle w:val="5"/>
        <w:spacing w:line="242" w:lineRule="auto"/>
        <w:ind w:left="154" w:right="149"/>
        <w:jc w:val="both"/>
        <w:rPr>
          <w:color w:val="auto"/>
          <w:sz w:val="24"/>
          <w:szCs w:val="24"/>
        </w:rPr>
      </w:pPr>
    </w:p>
    <w:p>
      <w:pPr>
        <w:pStyle w:val="5"/>
        <w:spacing w:line="242" w:lineRule="auto"/>
        <w:ind w:left="154" w:right="149"/>
        <w:jc w:val="both"/>
        <w:rPr>
          <w:color w:val="auto"/>
          <w:sz w:val="24"/>
          <w:szCs w:val="24"/>
        </w:rPr>
      </w:pPr>
    </w:p>
    <w:p>
      <w:pPr>
        <w:pStyle w:val="5"/>
        <w:spacing w:line="242" w:lineRule="auto"/>
        <w:ind w:left="154" w:right="149"/>
        <w:jc w:val="both"/>
        <w:rPr>
          <w:color w:val="auto"/>
          <w:sz w:val="24"/>
          <w:szCs w:val="24"/>
        </w:rPr>
      </w:pPr>
    </w:p>
    <w:p>
      <w:pPr>
        <w:pStyle w:val="17"/>
        <w:widowControl/>
        <w:spacing w:line="400" w:lineRule="exact"/>
        <w:ind w:firstLine="480"/>
        <w:jc w:val="right"/>
        <w:rPr>
          <w:rStyle w:val="12"/>
          <w:rFonts w:ascii="仿宋" w:hAnsi="仿宋" w:eastAsia="仿宋" w:cs="仿宋"/>
          <w:color w:val="auto"/>
          <w:kern w:val="0"/>
          <w:sz w:val="24"/>
          <w:szCs w:val="24"/>
        </w:rPr>
      </w:pPr>
      <w:r>
        <w:rPr>
          <w:rStyle w:val="12"/>
          <w:rFonts w:hint="eastAsia" w:ascii="仿宋" w:hAnsi="仿宋" w:eastAsia="仿宋" w:cs="仿宋"/>
          <w:color w:val="auto"/>
          <w:kern w:val="0"/>
          <w:sz w:val="24"/>
          <w:szCs w:val="24"/>
        </w:rPr>
        <w:t>浙江大学电气工程学院</w:t>
      </w:r>
    </w:p>
    <w:p>
      <w:pPr>
        <w:pStyle w:val="17"/>
        <w:widowControl/>
        <w:spacing w:line="400" w:lineRule="exact"/>
        <w:ind w:firstLine="480"/>
        <w:jc w:val="right"/>
        <w:rPr>
          <w:rStyle w:val="12"/>
          <w:rFonts w:ascii="仿宋" w:hAnsi="仿宋" w:eastAsia="仿宋" w:cs="仿宋"/>
          <w:color w:val="auto"/>
          <w:kern w:val="0"/>
          <w:sz w:val="24"/>
          <w:szCs w:val="24"/>
        </w:rPr>
      </w:pPr>
      <w:r>
        <w:rPr>
          <w:rStyle w:val="12"/>
          <w:rFonts w:hint="eastAsia" w:ascii="仿宋" w:hAnsi="仿宋" w:eastAsia="仿宋" w:cs="仿宋"/>
          <w:color w:val="auto"/>
          <w:kern w:val="0"/>
          <w:sz w:val="24"/>
          <w:szCs w:val="24"/>
        </w:rPr>
        <w:t>202</w:t>
      </w:r>
      <w:r>
        <w:rPr>
          <w:rStyle w:val="12"/>
          <w:rFonts w:hint="eastAsia" w:ascii="仿宋" w:hAnsi="仿宋" w:eastAsia="仿宋" w:cs="仿宋"/>
          <w:color w:val="auto"/>
          <w:kern w:val="0"/>
          <w:sz w:val="24"/>
          <w:szCs w:val="24"/>
          <w:lang w:val="en-US" w:eastAsia="zh-CN"/>
        </w:rPr>
        <w:t>4</w:t>
      </w:r>
      <w:r>
        <w:rPr>
          <w:rStyle w:val="12"/>
          <w:rFonts w:hint="eastAsia" w:ascii="仿宋" w:hAnsi="仿宋" w:eastAsia="仿宋" w:cs="仿宋"/>
          <w:color w:val="auto"/>
          <w:kern w:val="0"/>
          <w:sz w:val="24"/>
          <w:szCs w:val="24"/>
        </w:rPr>
        <w:t>.08.</w:t>
      </w:r>
      <w:r>
        <w:rPr>
          <w:rStyle w:val="12"/>
          <w:rFonts w:hint="eastAsia" w:ascii="仿宋" w:hAnsi="仿宋" w:eastAsia="仿宋" w:cs="仿宋"/>
          <w:color w:val="auto"/>
          <w:kern w:val="0"/>
          <w:sz w:val="24"/>
          <w:szCs w:val="24"/>
          <w:lang w:val="en-US" w:eastAsia="zh-CN"/>
        </w:rPr>
        <w:t>25</w:t>
      </w:r>
    </w:p>
    <w:p>
      <w:pPr>
        <w:pStyle w:val="17"/>
        <w:widowControl/>
        <w:spacing w:line="400" w:lineRule="exact"/>
        <w:ind w:firstLine="0" w:firstLineChars="0"/>
        <w:jc w:val="left"/>
        <w:rPr>
          <w:rFonts w:ascii="仿宋" w:hAnsi="仿宋" w:eastAsia="仿宋" w:cs="仿宋"/>
          <w:b/>
          <w:color w:val="auto"/>
          <w:kern w:val="0"/>
          <w:sz w:val="24"/>
          <w:szCs w:val="24"/>
        </w:rPr>
      </w:pPr>
    </w:p>
    <w:p>
      <w:pPr>
        <w:pStyle w:val="5"/>
        <w:spacing w:line="242" w:lineRule="auto"/>
        <w:ind w:left="154" w:right="149"/>
        <w:jc w:val="both"/>
        <w:rPr>
          <w:color w:val="auto"/>
          <w:sz w:val="24"/>
          <w:szCs w:val="24"/>
        </w:rPr>
      </w:pPr>
    </w:p>
    <w:sectPr>
      <w:pgSz w:w="11906" w:h="16838"/>
      <w:pgMar w:top="1020" w:right="1800" w:bottom="6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7C1968-3AE4-49C6-AD58-94EB350FF0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6619B385-0D82-4302-981B-84CCF2DDB59D}"/>
  </w:font>
  <w:font w:name="方正小标宋简体">
    <w:panose1 w:val="02000000000000000000"/>
    <w:charset w:val="86"/>
    <w:family w:val="auto"/>
    <w:pitch w:val="default"/>
    <w:sig w:usb0="00000001" w:usb1="08000000" w:usb2="00000000" w:usb3="00000000" w:csb0="00040000" w:csb1="00000000"/>
    <w:embedRegular r:id="rId3" w:fontKey="{56A2E112-9192-4A52-BF52-857C73FC0137}"/>
  </w:font>
  <w:font w:name="仿宋">
    <w:panose1 w:val="02010609060101010101"/>
    <w:charset w:val="86"/>
    <w:family w:val="modern"/>
    <w:pitch w:val="default"/>
    <w:sig w:usb0="800002BF" w:usb1="38CF7CFA" w:usb2="00000016" w:usb3="00000000" w:csb0="00040001" w:csb1="00000000"/>
    <w:embedRegular r:id="rId4" w:fontKey="{B19C4E8B-0C41-4C25-81A1-75D5F0C56581}"/>
  </w:font>
  <w:font w:name="方正小标宋_GBK">
    <w:panose1 w:val="02000000000000000000"/>
    <w:charset w:val="86"/>
    <w:family w:val="auto"/>
    <w:pitch w:val="default"/>
    <w:sig w:usb0="A00002BF" w:usb1="38CF7CFA" w:usb2="00082016" w:usb3="00000000" w:csb0="00040001" w:csb1="00000000"/>
    <w:embedRegular r:id="rId5" w:fontKey="{D9A113A6-4989-41D9-A3DE-1037C925F321}"/>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E354E"/>
    <w:multiLevelType w:val="multilevel"/>
    <w:tmpl w:val="46AE354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DD1CC6C"/>
    <w:multiLevelType w:val="singleLevel"/>
    <w:tmpl w:val="4DD1CC6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yNGIzOGQzODlhNTE4M2NlMTNiYzE1YWUwMGI0ZGQifQ=="/>
  </w:docVars>
  <w:rsids>
    <w:rsidRoot w:val="00163BF4"/>
    <w:rsid w:val="0009062B"/>
    <w:rsid w:val="000B2326"/>
    <w:rsid w:val="000E4D68"/>
    <w:rsid w:val="00131EC8"/>
    <w:rsid w:val="00163BF4"/>
    <w:rsid w:val="0019186D"/>
    <w:rsid w:val="00204BBE"/>
    <w:rsid w:val="00215C13"/>
    <w:rsid w:val="00244427"/>
    <w:rsid w:val="00245AE0"/>
    <w:rsid w:val="00255076"/>
    <w:rsid w:val="00301105"/>
    <w:rsid w:val="00314899"/>
    <w:rsid w:val="00343E7A"/>
    <w:rsid w:val="00377076"/>
    <w:rsid w:val="003A407C"/>
    <w:rsid w:val="003A615C"/>
    <w:rsid w:val="003F55DF"/>
    <w:rsid w:val="00462521"/>
    <w:rsid w:val="004D0F1E"/>
    <w:rsid w:val="004D2316"/>
    <w:rsid w:val="004E0801"/>
    <w:rsid w:val="00655A2D"/>
    <w:rsid w:val="00667F97"/>
    <w:rsid w:val="006A5978"/>
    <w:rsid w:val="006F6257"/>
    <w:rsid w:val="007B23A3"/>
    <w:rsid w:val="007E40D1"/>
    <w:rsid w:val="00814653"/>
    <w:rsid w:val="00895B4A"/>
    <w:rsid w:val="008B10A0"/>
    <w:rsid w:val="008F5471"/>
    <w:rsid w:val="009A1179"/>
    <w:rsid w:val="009F2162"/>
    <w:rsid w:val="00A32A97"/>
    <w:rsid w:val="00AB18E5"/>
    <w:rsid w:val="00AF0FB8"/>
    <w:rsid w:val="00B84A5C"/>
    <w:rsid w:val="00C35EB4"/>
    <w:rsid w:val="00C40B75"/>
    <w:rsid w:val="00CD32F0"/>
    <w:rsid w:val="00D11521"/>
    <w:rsid w:val="00D327E3"/>
    <w:rsid w:val="00D556B1"/>
    <w:rsid w:val="00D965F3"/>
    <w:rsid w:val="00DB523E"/>
    <w:rsid w:val="00DC420D"/>
    <w:rsid w:val="00DE7C8E"/>
    <w:rsid w:val="00E14591"/>
    <w:rsid w:val="00E648A1"/>
    <w:rsid w:val="00E77941"/>
    <w:rsid w:val="00F03387"/>
    <w:rsid w:val="00F572DE"/>
    <w:rsid w:val="00FF5811"/>
    <w:rsid w:val="00FF6E54"/>
    <w:rsid w:val="04C55F45"/>
    <w:rsid w:val="05A34D6C"/>
    <w:rsid w:val="0644429B"/>
    <w:rsid w:val="06707A49"/>
    <w:rsid w:val="0C607A0F"/>
    <w:rsid w:val="156F33EC"/>
    <w:rsid w:val="163708CB"/>
    <w:rsid w:val="180A5A41"/>
    <w:rsid w:val="18CE5C46"/>
    <w:rsid w:val="1BA91290"/>
    <w:rsid w:val="1F1948D8"/>
    <w:rsid w:val="208563F3"/>
    <w:rsid w:val="273209E5"/>
    <w:rsid w:val="2BA052BB"/>
    <w:rsid w:val="2E4E5F0D"/>
    <w:rsid w:val="2F3A4D91"/>
    <w:rsid w:val="38FD240B"/>
    <w:rsid w:val="3E6112D4"/>
    <w:rsid w:val="3EAE3E3D"/>
    <w:rsid w:val="40DE038F"/>
    <w:rsid w:val="40E3607E"/>
    <w:rsid w:val="42073CCB"/>
    <w:rsid w:val="44E30FC7"/>
    <w:rsid w:val="45A951CB"/>
    <w:rsid w:val="464C3705"/>
    <w:rsid w:val="4FA8008A"/>
    <w:rsid w:val="4FB0332C"/>
    <w:rsid w:val="547C16E9"/>
    <w:rsid w:val="5660343F"/>
    <w:rsid w:val="5E252684"/>
    <w:rsid w:val="5F1E0BE4"/>
    <w:rsid w:val="5F7D3318"/>
    <w:rsid w:val="60E04C62"/>
    <w:rsid w:val="65AF0954"/>
    <w:rsid w:val="65E84DEA"/>
    <w:rsid w:val="68742C21"/>
    <w:rsid w:val="6B8D17BF"/>
    <w:rsid w:val="6D5664C0"/>
    <w:rsid w:val="73285027"/>
    <w:rsid w:val="77326CA5"/>
    <w:rsid w:val="7CDB7433"/>
    <w:rsid w:val="7D340940"/>
    <w:rsid w:val="7FF20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8"/>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0"/>
    <w:qFormat/>
    <w:uiPriority w:val="1"/>
    <w:pPr>
      <w:autoSpaceDE w:val="0"/>
      <w:autoSpaceDN w:val="0"/>
      <w:spacing w:before="1"/>
      <w:jc w:val="left"/>
    </w:pPr>
    <w:rPr>
      <w:rFonts w:ascii="宋体" w:hAnsi="宋体" w:eastAsia="宋体" w:cs="宋体"/>
      <w:kern w:val="0"/>
      <w:szCs w:val="21"/>
      <w:lang w:val="zh-CN" w:bidi="zh-CN"/>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rPr>
  </w:style>
  <w:style w:type="character" w:styleId="12">
    <w:name w:val="Hyperlink"/>
    <w:basedOn w:val="10"/>
    <w:unhideWhenUsed/>
    <w:qFormat/>
    <w:uiPriority w:val="99"/>
    <w:rPr>
      <w:color w:val="000000"/>
      <w:u w:val="none"/>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标题 2 字符"/>
    <w:basedOn w:val="10"/>
    <w:link w:val="3"/>
    <w:qFormat/>
    <w:uiPriority w:val="9"/>
    <w:rPr>
      <w:rFonts w:ascii="宋体" w:hAnsi="宋体" w:eastAsia="宋体" w:cs="宋体"/>
      <w:b/>
      <w:bCs/>
      <w:kern w:val="0"/>
      <w:sz w:val="36"/>
      <w:szCs w:val="36"/>
    </w:rPr>
  </w:style>
  <w:style w:type="paragraph" w:customStyle="1" w:styleId="16">
    <w:name w:val="date4"/>
    <w:basedOn w:val="1"/>
    <w:qFormat/>
    <w:uiPriority w:val="0"/>
    <w:pPr>
      <w:widowControl/>
      <w:spacing w:before="100" w:beforeAutospacing="1" w:after="100" w:afterAutospacing="1"/>
      <w:jc w:val="center"/>
    </w:pPr>
    <w:rPr>
      <w:rFonts w:ascii="宋体" w:hAnsi="宋体" w:eastAsia="宋体" w:cs="宋体"/>
      <w:color w:val="999999"/>
      <w:kern w:val="0"/>
      <w:sz w:val="24"/>
      <w:szCs w:val="24"/>
    </w:rPr>
  </w:style>
  <w:style w:type="paragraph" w:styleId="17">
    <w:name w:val="List Paragraph"/>
    <w:basedOn w:val="1"/>
    <w:qFormat/>
    <w:uiPriority w:val="34"/>
    <w:pPr>
      <w:ind w:firstLine="420" w:firstLineChars="200"/>
    </w:pPr>
  </w:style>
  <w:style w:type="character" w:customStyle="1" w:styleId="18">
    <w:name w:val="标题 3 字符"/>
    <w:basedOn w:val="10"/>
    <w:link w:val="4"/>
    <w:semiHidden/>
    <w:qFormat/>
    <w:uiPriority w:val="9"/>
    <w:rPr>
      <w:b/>
      <w:bCs/>
      <w:sz w:val="32"/>
      <w:szCs w:val="32"/>
    </w:rPr>
  </w:style>
  <w:style w:type="character" w:customStyle="1" w:styleId="19">
    <w:name w:val="标题 1 字符"/>
    <w:basedOn w:val="10"/>
    <w:link w:val="2"/>
    <w:qFormat/>
    <w:uiPriority w:val="9"/>
    <w:rPr>
      <w:b/>
      <w:bCs/>
      <w:kern w:val="44"/>
      <w:sz w:val="44"/>
      <w:szCs w:val="44"/>
    </w:rPr>
  </w:style>
  <w:style w:type="character" w:customStyle="1" w:styleId="20">
    <w:name w:val="正文文本 字符"/>
    <w:basedOn w:val="10"/>
    <w:link w:val="5"/>
    <w:qFormat/>
    <w:uiPriority w:val="1"/>
    <w:rPr>
      <w:rFonts w:ascii="宋体" w:hAnsi="宋体" w:eastAsia="宋体" w:cs="宋体"/>
      <w:sz w:val="21"/>
      <w:szCs w:val="21"/>
      <w:lang w:val="zh-CN" w:bidi="zh-CN"/>
    </w:rPr>
  </w:style>
  <w:style w:type="paragraph" w:customStyle="1" w:styleId="21">
    <w:name w:val="Table Paragraph"/>
    <w:basedOn w:val="1"/>
    <w:qFormat/>
    <w:uiPriority w:val="1"/>
    <w:pPr>
      <w:autoSpaceDE w:val="0"/>
      <w:autoSpaceDN w:val="0"/>
      <w:jc w:val="left"/>
    </w:pPr>
    <w:rPr>
      <w:rFonts w:ascii="宋体" w:hAnsi="宋体" w:eastAsia="宋体" w:cs="宋体"/>
      <w:kern w:val="0"/>
      <w:sz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ZJU</Company>
  <Pages>4</Pages>
  <Words>1608</Words>
  <Characters>1718</Characters>
  <Lines>16</Lines>
  <Paragraphs>4</Paragraphs>
  <TotalTime>61</TotalTime>
  <ScaleCrop>false</ScaleCrop>
  <LinksUpToDate>false</LinksUpToDate>
  <CharactersWithSpaces>1726</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2023-08-16T02:55:00Z</dcterms:created>
  <dc:creator>GRS</dc:creator>
  <cp:lastModifiedBy>韩辉</cp:lastModifiedBy>
  <dcterms:modified xsi:type="dcterms:W3CDTF">2024-08-27T12:27:18Z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7398795F460B445DB68A9A995C2FBCDE_13</vt:lpwstr>
  </property>
</Properties>
</file>