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1BC" w:rsidRPr="00ED31B8" w:rsidRDefault="009B71BC" w:rsidP="009B71BC">
      <w:pPr>
        <w:spacing w:line="360" w:lineRule="auto"/>
        <w:ind w:firstLineChars="200" w:firstLine="422"/>
        <w:jc w:val="center"/>
        <w:outlineLvl w:val="0"/>
        <w:rPr>
          <w:rFonts w:ascii="宋体" w:eastAsia="宋体" w:hAnsi="宋体"/>
          <w:b/>
          <w:bCs/>
          <w:szCs w:val="21"/>
        </w:rPr>
      </w:pPr>
      <w:r w:rsidRPr="00ED31B8">
        <w:rPr>
          <w:rFonts w:ascii="宋体" w:eastAsia="宋体" w:hAnsi="宋体" w:hint="eastAsia"/>
          <w:b/>
          <w:bCs/>
          <w:szCs w:val="21"/>
        </w:rPr>
        <w:t>丽水电业局（</w:t>
      </w:r>
      <w:proofErr w:type="gramStart"/>
      <w:r w:rsidRPr="00ED31B8">
        <w:rPr>
          <w:rFonts w:ascii="宋体" w:eastAsia="宋体" w:hAnsi="宋体" w:hint="eastAsia"/>
          <w:b/>
          <w:bCs/>
          <w:szCs w:val="21"/>
        </w:rPr>
        <w:t>国网浙江省</w:t>
      </w:r>
      <w:proofErr w:type="gramEnd"/>
      <w:r w:rsidRPr="00ED31B8">
        <w:rPr>
          <w:rFonts w:ascii="宋体" w:eastAsia="宋体" w:hAnsi="宋体" w:hint="eastAsia"/>
          <w:b/>
          <w:bCs/>
          <w:szCs w:val="21"/>
        </w:rPr>
        <w:t>电力有限公司丽水供电公司）</w:t>
      </w:r>
    </w:p>
    <w:p w:rsidR="009B71BC" w:rsidRPr="00ED31B8" w:rsidRDefault="009B71BC" w:rsidP="009B71BC">
      <w:pPr>
        <w:spacing w:line="360" w:lineRule="auto"/>
        <w:ind w:firstLineChars="200" w:firstLine="420"/>
        <w:jc w:val="left"/>
        <w:rPr>
          <w:rFonts w:ascii="宋体" w:eastAsia="宋体" w:hAnsi="宋体"/>
          <w:szCs w:val="21"/>
        </w:rPr>
      </w:pPr>
      <w:proofErr w:type="gramStart"/>
      <w:r w:rsidRPr="00ED31B8">
        <w:rPr>
          <w:rFonts w:ascii="宋体" w:eastAsia="宋体" w:hAnsi="宋体" w:hint="eastAsia"/>
          <w:szCs w:val="21"/>
        </w:rPr>
        <w:t>国网浙江省</w:t>
      </w:r>
      <w:proofErr w:type="gramEnd"/>
      <w:r w:rsidRPr="00ED31B8">
        <w:rPr>
          <w:rFonts w:ascii="宋体" w:eastAsia="宋体" w:hAnsi="宋体" w:hint="eastAsia"/>
          <w:szCs w:val="21"/>
        </w:rPr>
        <w:t>电力公司丽水供电公司成立于</w:t>
      </w:r>
      <w:r w:rsidRPr="00ED31B8">
        <w:rPr>
          <w:rFonts w:ascii="宋体" w:eastAsia="宋体" w:hAnsi="宋体"/>
          <w:szCs w:val="21"/>
        </w:rPr>
        <w:t>1981年4月，位于浙西南，是国家电网公司下属的一家大型供电企业（全资公司），</w:t>
      </w:r>
      <w:proofErr w:type="gramStart"/>
      <w:r w:rsidRPr="00ED31B8">
        <w:rPr>
          <w:rFonts w:ascii="宋体" w:eastAsia="宋体" w:hAnsi="宋体"/>
          <w:szCs w:val="21"/>
        </w:rPr>
        <w:t>隶属于国网浙江省</w:t>
      </w:r>
      <w:proofErr w:type="gramEnd"/>
      <w:r w:rsidRPr="00ED31B8">
        <w:rPr>
          <w:rFonts w:ascii="宋体" w:eastAsia="宋体" w:hAnsi="宋体"/>
          <w:szCs w:val="21"/>
        </w:rPr>
        <w:t>电力公司。目前下辖莲都、青田、缙云、景宁、云和、龙泉、遂昌、庆元、松阳等九县（市、区）供电公司，承担着为丽水地方经济发展和人民生活提供可靠优质电力保障的重要责任。</w:t>
      </w:r>
    </w:p>
    <w:p w:rsidR="00B958FA" w:rsidRPr="009B71BC" w:rsidRDefault="00B958FA">
      <w:bookmarkStart w:id="0" w:name="_GoBack"/>
      <w:bookmarkEnd w:id="0"/>
    </w:p>
    <w:sectPr w:rsidR="00B958FA" w:rsidRPr="009B7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BC"/>
    <w:rsid w:val="009B71BC"/>
    <w:rsid w:val="00B95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D4B57-2E36-44FE-8DD6-B3C7C020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1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148</Characters>
  <Application>Microsoft Office Word</Application>
  <DocSecurity>0</DocSecurity>
  <Lines>1</Lines>
  <Paragraphs>1</Paragraphs>
  <ScaleCrop>false</ScaleCrop>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2021-05-13T05:53:00Z</dcterms:created>
  <dcterms:modified xsi:type="dcterms:W3CDTF">2021-05-13T05:54:00Z</dcterms:modified>
</cp:coreProperties>
</file>