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E5" w:rsidRPr="00ED31B8" w:rsidRDefault="008F4727" w:rsidP="00F467E5">
      <w:pPr>
        <w:spacing w:line="360" w:lineRule="auto"/>
        <w:jc w:val="center"/>
        <w:outlineLvl w:val="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浙江省电力试验研究</w:t>
      </w:r>
      <w:r w:rsidR="00895F9C">
        <w:rPr>
          <w:rFonts w:ascii="宋体" w:eastAsia="宋体" w:hAnsi="宋体" w:hint="eastAsia"/>
          <w:b/>
          <w:bCs/>
          <w:szCs w:val="21"/>
        </w:rPr>
        <w:t>所</w:t>
      </w:r>
      <w:bookmarkStart w:id="0" w:name="_GoBack"/>
      <w:bookmarkEnd w:id="0"/>
      <w:r>
        <w:rPr>
          <w:rFonts w:ascii="宋体" w:eastAsia="宋体" w:hAnsi="宋体" w:hint="eastAsia"/>
          <w:b/>
          <w:bCs/>
          <w:szCs w:val="21"/>
        </w:rPr>
        <w:t>（</w:t>
      </w:r>
      <w:r w:rsidR="00F467E5" w:rsidRPr="00ED31B8">
        <w:rPr>
          <w:rFonts w:ascii="宋体" w:eastAsia="宋体" w:hAnsi="宋体" w:hint="eastAsia"/>
          <w:b/>
          <w:bCs/>
          <w:szCs w:val="21"/>
        </w:rPr>
        <w:t>国网浙江省电力有限公司电力科学研究院</w:t>
      </w:r>
      <w:r>
        <w:rPr>
          <w:rFonts w:ascii="宋体" w:eastAsia="宋体" w:hAnsi="宋体" w:hint="eastAsia"/>
          <w:b/>
          <w:bCs/>
          <w:szCs w:val="21"/>
        </w:rPr>
        <w:t>）</w:t>
      </w:r>
    </w:p>
    <w:p w:rsidR="00F467E5" w:rsidRPr="00ED31B8" w:rsidRDefault="00F467E5" w:rsidP="00F467E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国网浙江省</w:t>
      </w:r>
      <w:proofErr w:type="gramEnd"/>
      <w:r w:rsidRPr="00ED31B8">
        <w:rPr>
          <w:rFonts w:ascii="宋体" w:eastAsia="宋体" w:hAnsi="宋体" w:hint="eastAsia"/>
          <w:szCs w:val="21"/>
        </w:rPr>
        <w:t>电力有限公司电力科学研究院</w:t>
      </w:r>
      <w:proofErr w:type="gramStart"/>
      <w:r w:rsidRPr="00ED31B8">
        <w:rPr>
          <w:rFonts w:ascii="宋体" w:eastAsia="宋体" w:hAnsi="宋体" w:hint="eastAsia"/>
          <w:szCs w:val="21"/>
        </w:rPr>
        <w:t>座</w:t>
      </w:r>
      <w:proofErr w:type="gramEnd"/>
      <w:r w:rsidRPr="00ED31B8">
        <w:rPr>
          <w:rFonts w:ascii="宋体" w:eastAsia="宋体" w:hAnsi="宋体" w:hint="eastAsia"/>
          <w:szCs w:val="21"/>
        </w:rPr>
        <w:t>落在享有天堂美誉的杭州，位于上塘高架和潮皇路交叉口</w:t>
      </w:r>
      <w:proofErr w:type="gramStart"/>
      <w:r w:rsidRPr="00ED31B8">
        <w:rPr>
          <w:rFonts w:ascii="宋体" w:eastAsia="宋体" w:hAnsi="宋体" w:hint="eastAsia"/>
          <w:szCs w:val="21"/>
        </w:rPr>
        <w:t>华电弄</w:t>
      </w:r>
      <w:r w:rsidRPr="00ED31B8">
        <w:rPr>
          <w:rFonts w:ascii="宋体" w:eastAsia="宋体" w:hAnsi="宋体"/>
          <w:szCs w:val="21"/>
        </w:rPr>
        <w:t>1</w:t>
      </w:r>
      <w:proofErr w:type="gramEnd"/>
      <w:r w:rsidRPr="00ED31B8">
        <w:rPr>
          <w:rFonts w:ascii="宋体" w:eastAsia="宋体" w:hAnsi="宋体"/>
          <w:szCs w:val="21"/>
        </w:rPr>
        <w:t>号，离美丽的西湖约3.5公里。始建于1960年6月，为国网浙江省电力有限公司分公司，是省公司的业务技术支撑单位，下设7个职能部门、7个专业机构。职能部门分别为办公室（党委办公室）、财务资产部、人力资源部（党委组织部）、党建工作部（工会、团委）、监察部（纪委办公室）、科技部、发展安监部。专业机构分别为电网技术中心、设备状态评价中心、电源技术中心、客户服务中心、计量中心、综合服务中心。设立虚拟机构：电动汽车服务中心。</w:t>
      </w:r>
      <w:r w:rsidRPr="00ED31B8">
        <w:rPr>
          <w:rFonts w:ascii="宋体" w:eastAsia="宋体" w:hAnsi="宋体" w:hint="eastAsia"/>
          <w:szCs w:val="21"/>
        </w:rPr>
        <w:t>曾荣获全国五一劳动奖状、全国模范职工之家、全国安康杯竞赛先进集体、浙江省文明单位、国家电网公司文明单位和先进集体等荣誉称号。</w:t>
      </w:r>
    </w:p>
    <w:p w:rsidR="00F467E5" w:rsidRPr="00ED31B8" w:rsidRDefault="00F467E5" w:rsidP="00F467E5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国网浙江</w:t>
      </w:r>
      <w:proofErr w:type="gramEnd"/>
      <w:r w:rsidRPr="00ED31B8">
        <w:rPr>
          <w:rFonts w:ascii="宋体" w:eastAsia="宋体" w:hAnsi="宋体" w:hint="eastAsia"/>
          <w:szCs w:val="21"/>
        </w:rPr>
        <w:t>电科院主要承担电力技术监督、技术研发、技术服务、设备状态检测评估、</w:t>
      </w:r>
      <w:r w:rsidRPr="00ED31B8">
        <w:rPr>
          <w:rFonts w:ascii="宋体" w:eastAsia="宋体" w:hAnsi="宋体"/>
          <w:szCs w:val="21"/>
        </w:rPr>
        <w:t>95598客户服务、计量检定配送、科技创新等职能。以电网技术中心、设备状态评价中心为主体，电源技术中心各专业配合，开展电网技术研究、技术监督和应急响应，为省公司系统提供“大运行”、“大检修”方面的技术支撑。以电源技术中心为主体，电网技术中心、设备状态评价中心相关专业配合，为省公司系统</w:t>
      </w:r>
      <w:proofErr w:type="gramStart"/>
      <w:r w:rsidRPr="00ED31B8">
        <w:rPr>
          <w:rFonts w:ascii="宋体" w:eastAsia="宋体" w:hAnsi="宋体"/>
          <w:szCs w:val="21"/>
        </w:rPr>
        <w:t>开展网源协调</w:t>
      </w:r>
      <w:proofErr w:type="gramEnd"/>
      <w:r w:rsidRPr="00ED31B8">
        <w:rPr>
          <w:rFonts w:ascii="宋体" w:eastAsia="宋体" w:hAnsi="宋体"/>
          <w:szCs w:val="21"/>
        </w:rPr>
        <w:t>相关的技术支撑，为发电厂提供技术支撑。以客户服务中心为主体，开展客户服务；以计量中心为主体，开展计量检定配送业务；积极开展“互联网+”、“大云</w:t>
      </w:r>
      <w:r w:rsidRPr="00ED31B8">
        <w:rPr>
          <w:rFonts w:ascii="宋体" w:eastAsia="宋体" w:hAnsi="宋体" w:hint="eastAsia"/>
          <w:szCs w:val="21"/>
        </w:rPr>
        <w:t>物移”、清洁能源</w:t>
      </w:r>
      <w:proofErr w:type="gramStart"/>
      <w:r w:rsidRPr="00ED31B8">
        <w:rPr>
          <w:rFonts w:ascii="宋体" w:eastAsia="宋体" w:hAnsi="宋体" w:hint="eastAsia"/>
          <w:szCs w:val="21"/>
        </w:rPr>
        <w:t>示范省</w:t>
      </w:r>
      <w:proofErr w:type="gramEnd"/>
      <w:r w:rsidRPr="00ED31B8">
        <w:rPr>
          <w:rFonts w:ascii="宋体" w:eastAsia="宋体" w:hAnsi="宋体" w:hint="eastAsia"/>
          <w:szCs w:val="21"/>
        </w:rPr>
        <w:t>建设，构建“互联网</w:t>
      </w:r>
      <w:r w:rsidRPr="00ED31B8">
        <w:rPr>
          <w:rFonts w:ascii="宋体" w:eastAsia="宋体" w:hAnsi="宋体"/>
          <w:szCs w:val="21"/>
        </w:rPr>
        <w:t>+智慧能源”双创示范基地，促进科技创新新局面。</w:t>
      </w:r>
    </w:p>
    <w:p w:rsidR="00B958FA" w:rsidRPr="00F467E5" w:rsidRDefault="00B958FA" w:rsidP="00F467E5">
      <w:pPr>
        <w:widowControl/>
        <w:jc w:val="left"/>
        <w:rPr>
          <w:rFonts w:ascii="宋体" w:eastAsia="宋体" w:hAnsi="宋体"/>
          <w:szCs w:val="21"/>
        </w:rPr>
      </w:pPr>
    </w:p>
    <w:sectPr w:rsidR="00B958FA" w:rsidRPr="00F4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5"/>
    <w:rsid w:val="00895F9C"/>
    <w:rsid w:val="008F4727"/>
    <w:rsid w:val="00B958FA"/>
    <w:rsid w:val="00F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D06"/>
  <w15:chartTrackingRefBased/>
  <w15:docId w15:val="{4B837D0A-CD07-45B2-A160-EE41D74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2021-05-13T07:29:00Z</dcterms:created>
  <dcterms:modified xsi:type="dcterms:W3CDTF">2021-05-13T07:29:00Z</dcterms:modified>
</cp:coreProperties>
</file>