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6E" w:rsidRPr="00ED31B8" w:rsidRDefault="008E676E" w:rsidP="008E676E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ED31B8">
        <w:rPr>
          <w:rFonts w:ascii="宋体" w:eastAsia="宋体" w:hAnsi="宋体" w:hint="eastAsia"/>
          <w:b/>
          <w:bCs/>
          <w:szCs w:val="21"/>
        </w:rPr>
        <w:t>上海市电力工业局（</w:t>
      </w:r>
      <w:proofErr w:type="gramStart"/>
      <w:r w:rsidRPr="00ED31B8">
        <w:rPr>
          <w:rFonts w:ascii="宋体" w:eastAsia="宋体" w:hAnsi="宋体" w:hint="eastAsia"/>
          <w:b/>
          <w:bCs/>
          <w:szCs w:val="21"/>
        </w:rPr>
        <w:t>国网上海市</w:t>
      </w:r>
      <w:proofErr w:type="gramEnd"/>
      <w:r w:rsidRPr="00ED31B8">
        <w:rPr>
          <w:rFonts w:ascii="宋体" w:eastAsia="宋体" w:hAnsi="宋体" w:hint="eastAsia"/>
          <w:b/>
          <w:bCs/>
          <w:szCs w:val="21"/>
        </w:rPr>
        <w:t>电力公司）</w:t>
      </w:r>
    </w:p>
    <w:p w:rsidR="008E676E" w:rsidRPr="00ED31B8" w:rsidRDefault="008E676E" w:rsidP="008E676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国网上海市</w:t>
      </w:r>
      <w:proofErr w:type="gramEnd"/>
      <w:r w:rsidRPr="00ED31B8">
        <w:rPr>
          <w:rFonts w:ascii="宋体" w:eastAsia="宋体" w:hAnsi="宋体" w:hint="eastAsia"/>
          <w:szCs w:val="21"/>
        </w:rPr>
        <w:t>电力公司（以下简称“公司”）是国内历史最悠久的电力企业，隶属于国家电网公司，负责上海地区电力输、配、售、服务业，统一调度上海电网，参与制定、实施上海电力、电网发展规划和农村电气化等工作，并对全市的安全用电、节约用电进行监督和指导。公司管辖的上海电网位于长江三角洲的东南前缘，北靠长江，东临东海，与江苏、浙江两省接壤，供电营业区覆盖整个上海市行政区。</w:t>
      </w:r>
    </w:p>
    <w:p w:rsidR="008E676E" w:rsidRDefault="008E676E" w:rsidP="008E676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31B8">
        <w:rPr>
          <w:rFonts w:ascii="宋体" w:eastAsia="宋体" w:hAnsi="宋体" w:hint="eastAsia"/>
          <w:szCs w:val="21"/>
        </w:rPr>
        <w:t>截至</w:t>
      </w:r>
      <w:r w:rsidRPr="00ED31B8">
        <w:rPr>
          <w:rFonts w:ascii="宋体" w:eastAsia="宋体" w:hAnsi="宋体"/>
          <w:szCs w:val="21"/>
        </w:rPr>
        <w:t>2018年底，公司直接管辖各类电网企业、发电企业、施工、科研、能源服务、培训中心等单位27家，共有职工13366人，代管单位1家。服务客户1057.92万户。共有35千伏及以上变电站1146座，变电容量17049万千伏安，输电线路2.74万公里，全市发电装机容量为2524.82万千瓦，最大市外来电1676.2万千瓦，最高用电负荷3268.2万千瓦，年售电量1325.83亿千瓦时。</w:t>
      </w:r>
    </w:p>
    <w:p w:rsidR="00B958FA" w:rsidRPr="008E676E" w:rsidRDefault="00B958FA">
      <w:bookmarkStart w:id="0" w:name="_GoBack"/>
      <w:bookmarkEnd w:id="0"/>
    </w:p>
    <w:sectPr w:rsidR="00B958FA" w:rsidRPr="008E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6E"/>
    <w:rsid w:val="008E676E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E1A13-9D80-41BE-9FC2-8B64EE89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2021-05-13T05:54:00Z</dcterms:created>
  <dcterms:modified xsi:type="dcterms:W3CDTF">2021-05-13T05:55:00Z</dcterms:modified>
</cp:coreProperties>
</file>