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A8" w:rsidRPr="007156A8" w:rsidRDefault="007156A8" w:rsidP="007156A8">
      <w:pPr>
        <w:jc w:val="center"/>
        <w:rPr>
          <w:rFonts w:hint="eastAsia"/>
          <w:b/>
          <w:sz w:val="24"/>
          <w:szCs w:val="24"/>
        </w:rPr>
      </w:pPr>
      <w:bookmarkStart w:id="0" w:name="_GoBack"/>
      <w:r w:rsidRPr="007156A8">
        <w:rPr>
          <w:rFonts w:hint="eastAsia"/>
          <w:b/>
          <w:sz w:val="24"/>
          <w:szCs w:val="24"/>
        </w:rPr>
        <w:t>浙江大学</w:t>
      </w:r>
      <w:r w:rsidRPr="007156A8">
        <w:rPr>
          <w:b/>
          <w:sz w:val="24"/>
          <w:szCs w:val="24"/>
        </w:rPr>
        <w:t>硕士研究生招生视频复试考生须知</w:t>
      </w:r>
      <w:bookmarkEnd w:id="0"/>
    </w:p>
    <w:p w:rsidR="007156A8" w:rsidRPr="007156A8" w:rsidRDefault="007156A8" w:rsidP="007156A8">
      <w:pPr>
        <w:widowControl/>
        <w:shd w:val="clear" w:color="auto" w:fill="FFFFFF"/>
        <w:adjustRightInd w:val="0"/>
        <w:snapToGrid w:val="0"/>
        <w:spacing w:beforeLines="50" w:before="156" w:after="150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  <w:t>1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、提前准备和调试好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“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双机位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”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复试所需硬件设备。</w:t>
      </w:r>
    </w:p>
    <w:p w:rsidR="007156A8" w:rsidRPr="007156A8" w:rsidRDefault="007156A8" w:rsidP="007156A8">
      <w:pPr>
        <w:widowControl/>
        <w:shd w:val="clear" w:color="auto" w:fill="FFFFFF"/>
        <w:adjustRightInd w:val="0"/>
        <w:snapToGrid w:val="0"/>
        <w:spacing w:beforeLines="50" w:before="156" w:after="150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（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1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）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主机位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设备：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 1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台电脑（台式机或者笔记本电脑）、高清摄像头、话筒、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耳麦等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。如果电脑本身配置的摄像头、话筒效果较好，可直接使用；如果效果不理想，需要额外配备。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主机位用于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视频面试，从正面拍摄，保证考生头肩部及双手出现在视频画面正中间。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主机位设备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尽可能使用电脑及有线网络，如确有困难，可使用智能手机。</w:t>
      </w:r>
    </w:p>
    <w:p w:rsidR="007156A8" w:rsidRPr="007156A8" w:rsidRDefault="007156A8" w:rsidP="007156A8">
      <w:pPr>
        <w:widowControl/>
        <w:shd w:val="clear" w:color="auto" w:fill="FFFFFF"/>
        <w:adjustRightInd w:val="0"/>
        <w:snapToGrid w:val="0"/>
        <w:spacing w:beforeLines="50" w:before="156" w:after="150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（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2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）辅机位设备：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1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部智能手机（须带有摄像头，建议用后摄像头）。辅机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位用于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环境监测，从考生背面拍摄，保证考生头肩部、及第一台设备的全部屏幕出现在视频画面中。辅机位尽量与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主机位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采用不同的网络，如一路用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Wi-Fi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，一路用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4G/5G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移动通信，提前购买充足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流量包并保持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手机电量充足。</w:t>
      </w:r>
    </w:p>
    <w:p w:rsidR="007156A8" w:rsidRPr="007156A8" w:rsidRDefault="007156A8" w:rsidP="007156A8">
      <w:pPr>
        <w:widowControl/>
        <w:shd w:val="clear" w:color="auto" w:fill="FFFFFF"/>
        <w:adjustRightInd w:val="0"/>
        <w:snapToGrid w:val="0"/>
        <w:spacing w:beforeLines="50" w:before="156" w:after="150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面试过程中：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主机位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摄像头、话筒都打开。辅机位摄像头打开，开启静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音状态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并关闭设备扬声器。</w:t>
      </w:r>
    </w:p>
    <w:p w:rsidR="007156A8" w:rsidRPr="007156A8" w:rsidRDefault="007156A8" w:rsidP="007156A8">
      <w:pPr>
        <w:widowControl/>
        <w:shd w:val="clear" w:color="auto" w:fill="FFFFFF"/>
        <w:adjustRightInd w:val="0"/>
        <w:snapToGrid w:val="0"/>
        <w:spacing w:beforeLines="50" w:before="156" w:after="150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2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、软件安装和注册。复试前在两个机位设备上安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装钉钉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软件或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APP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。需提前准备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2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个钉钉账号，其中一个必须为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研招网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报考时填写的手机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号注册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的钉钉账号（以下简称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“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注册钉钉号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”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，若原报考手机号已不能使用，需向报考学院（系）申请更换手机号。）并进行实名认证；另一个钉钉账号无须提前报备，两个账号需事先加为钉钉好友。使用时，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“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注册钉钉号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”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用于主机位，另一个账号用于辅机位。</w:t>
      </w:r>
    </w:p>
    <w:p w:rsidR="007156A8" w:rsidRPr="007156A8" w:rsidRDefault="007156A8" w:rsidP="007156A8">
      <w:pPr>
        <w:widowControl/>
        <w:shd w:val="clear" w:color="auto" w:fill="FFFFFF"/>
        <w:adjustRightInd w:val="0"/>
        <w:snapToGrid w:val="0"/>
        <w:spacing w:beforeLines="50" w:before="156" w:after="150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3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、环境要求。网络通畅、光线适宜、安静、无干扰、相对封闭的独立空间。复试场所考生座位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1.5m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范围内不得存放任何书刊、报纸、资料、其他电子设备等。考生须提前熟悉复试流程和软件操作，确保复试全程网络稳定、畅通，视频画面清晰，音频传输流畅。</w:t>
      </w:r>
    </w:p>
    <w:p w:rsidR="007156A8" w:rsidRPr="007156A8" w:rsidRDefault="007156A8" w:rsidP="007156A8">
      <w:pPr>
        <w:widowControl/>
        <w:shd w:val="clear" w:color="auto" w:fill="FFFFFF"/>
        <w:adjustRightInd w:val="0"/>
        <w:snapToGrid w:val="0"/>
        <w:spacing w:beforeLines="50" w:before="156" w:after="150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4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、考生分组。学院（系）复试前会进行随机分组，面试分组确定后，考生可以用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“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注册钉钉号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”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登录钉钉查看所在的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复试组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钉钉群。考生在该群仅能接收工作秘书的消息和视频会议连线，但可以向群主（即工作秘书）发钉钉消息。秘书会至少提前一天采用钉钉视频联系，进行考生身份验证和环境监控测试，请考生提前准备身份证、准考证和主、辅机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位设备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及账号。</w:t>
      </w:r>
    </w:p>
    <w:p w:rsidR="007156A8" w:rsidRPr="007156A8" w:rsidRDefault="007156A8" w:rsidP="007156A8">
      <w:pPr>
        <w:widowControl/>
        <w:shd w:val="clear" w:color="auto" w:fill="FFFFFF"/>
        <w:adjustRightInd w:val="0"/>
        <w:snapToGrid w:val="0"/>
        <w:spacing w:beforeLines="50" w:before="156" w:after="150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5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、关注报考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“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注册钉钉号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”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消息。在工作秘书进行相关操作后，考生会收到钉钉的通知消息，完成三个步骤：信息核对填报；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在线签署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《诚信复试承诺书》；上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传资格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审查要求的</w:t>
      </w:r>
      <w:r w:rsidRPr="007156A8">
        <w:rPr>
          <w:rFonts w:ascii="microsoft yahei" w:eastAsia="宋体" w:hAnsi="microsoft yahei" w:cs="宋体"/>
          <w:b/>
          <w:color w:val="444444"/>
          <w:kern w:val="0"/>
          <w:sz w:val="24"/>
          <w:szCs w:val="24"/>
        </w:rPr>
        <w:t>身份证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、准考证、</w:t>
      </w:r>
      <w:r w:rsidRPr="007156A8">
        <w:rPr>
          <w:rFonts w:ascii="microsoft yahei" w:eastAsia="宋体" w:hAnsi="microsoft yahei" w:cs="宋体"/>
          <w:b/>
          <w:color w:val="444444"/>
          <w:kern w:val="0"/>
          <w:sz w:val="24"/>
          <w:szCs w:val="24"/>
        </w:rPr>
        <w:t>前置学历证书</w:t>
      </w:r>
      <w:r w:rsidRPr="007156A8">
        <w:rPr>
          <w:rFonts w:ascii="microsoft yahei" w:eastAsia="宋体" w:hAnsi="microsoft yahei" w:cs="宋体"/>
          <w:b/>
          <w:color w:val="444444"/>
          <w:kern w:val="0"/>
          <w:sz w:val="24"/>
          <w:szCs w:val="24"/>
        </w:rPr>
        <w:t>(</w:t>
      </w:r>
      <w:r w:rsidRPr="007156A8">
        <w:rPr>
          <w:rFonts w:ascii="microsoft yahei" w:eastAsia="宋体" w:hAnsi="microsoft yahei" w:cs="宋体"/>
          <w:b/>
          <w:color w:val="444444"/>
          <w:kern w:val="0"/>
          <w:sz w:val="24"/>
          <w:szCs w:val="24"/>
        </w:rPr>
        <w:t>往届生</w:t>
      </w:r>
      <w:r w:rsidRPr="007156A8">
        <w:rPr>
          <w:rFonts w:ascii="microsoft yahei" w:eastAsia="宋体" w:hAnsi="microsoft yahei" w:cs="宋体"/>
          <w:b/>
          <w:color w:val="444444"/>
          <w:kern w:val="0"/>
          <w:sz w:val="24"/>
          <w:szCs w:val="24"/>
        </w:rPr>
        <w:t>)</w:t>
      </w:r>
      <w:r w:rsidRPr="007156A8">
        <w:rPr>
          <w:rFonts w:ascii="microsoft yahei" w:eastAsia="宋体" w:hAnsi="microsoft yahei" w:cs="宋体"/>
          <w:b/>
          <w:color w:val="444444"/>
          <w:kern w:val="0"/>
          <w:sz w:val="24"/>
          <w:szCs w:val="24"/>
        </w:rPr>
        <w:t>、学生证及学籍在线验证报告</w:t>
      </w:r>
      <w:r w:rsidRPr="007156A8">
        <w:rPr>
          <w:rFonts w:ascii="microsoft yahei" w:eastAsia="宋体" w:hAnsi="microsoft yahei" w:cs="宋体"/>
          <w:b/>
          <w:color w:val="444444"/>
          <w:kern w:val="0"/>
          <w:sz w:val="24"/>
          <w:szCs w:val="24"/>
        </w:rPr>
        <w:t>(</w:t>
      </w:r>
      <w:r w:rsidRPr="007156A8">
        <w:rPr>
          <w:rFonts w:ascii="microsoft yahei" w:eastAsia="宋体" w:hAnsi="microsoft yahei" w:cs="宋体"/>
          <w:b/>
          <w:color w:val="444444"/>
          <w:kern w:val="0"/>
          <w:sz w:val="24"/>
          <w:szCs w:val="24"/>
        </w:rPr>
        <w:t>应届生</w:t>
      </w:r>
      <w:r w:rsidRPr="007156A8">
        <w:rPr>
          <w:rFonts w:ascii="microsoft yahei" w:eastAsia="宋体" w:hAnsi="microsoft yahei" w:cs="宋体"/>
          <w:b/>
          <w:color w:val="444444"/>
          <w:kern w:val="0"/>
          <w:sz w:val="24"/>
          <w:szCs w:val="24"/>
        </w:rPr>
        <w:t>)</w:t>
      </w:r>
      <w:r w:rsidRPr="007156A8">
        <w:rPr>
          <w:rFonts w:ascii="microsoft yahei" w:eastAsia="宋体" w:hAnsi="microsoft yahei" w:cs="宋体"/>
          <w:b/>
          <w:color w:val="444444"/>
          <w:kern w:val="0"/>
          <w:sz w:val="24"/>
          <w:szCs w:val="24"/>
        </w:rPr>
        <w:t>的照片或者扫描件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，及学院（系）要求的其它材料。</w:t>
      </w:r>
    </w:p>
    <w:p w:rsidR="007156A8" w:rsidRPr="007156A8" w:rsidRDefault="007156A8" w:rsidP="007156A8">
      <w:pPr>
        <w:widowControl/>
        <w:shd w:val="clear" w:color="auto" w:fill="FFFFFF"/>
        <w:adjustRightInd w:val="0"/>
        <w:snapToGrid w:val="0"/>
        <w:spacing w:beforeLines="50" w:before="156" w:after="150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6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、复试中面试候场。面试当天，考生在规定时间登录钉钉，向秘书发送钉钉消息报到后耐心等待。工作秘书会按面试顺序与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“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注册钉钉号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”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发起视频连线。视频接通后，考生即拉入准备好的辅机位账号，并调整辅机位至合适的监测位置，从考生背面拍摄，保证考生头肩部、及第一台设备的全部屏幕出现在视频画面中，辅机位开启静</w:t>
      </w:r>
      <w:proofErr w:type="gramStart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音状态</w:t>
      </w:r>
      <w:proofErr w:type="gramEnd"/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并关闭设备的扬声器。面试环境检查完成</w:t>
      </w: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lastRenderedPageBreak/>
        <w:t>后，秘书会再次进行身份验证（出示身份证、准考证）。所有检查程序完成后，保持两个机位的视频连接状态，等待进入面试环节。</w:t>
      </w:r>
    </w:p>
    <w:p w:rsidR="007156A8" w:rsidRPr="007156A8" w:rsidRDefault="007156A8" w:rsidP="007156A8">
      <w:pPr>
        <w:widowControl/>
        <w:shd w:val="clear" w:color="auto" w:fill="FFFFFF"/>
        <w:adjustRightInd w:val="0"/>
        <w:snapToGrid w:val="0"/>
        <w:spacing w:beforeLines="50" w:before="156" w:after="150"/>
        <w:ind w:firstLine="640"/>
        <w:jc w:val="left"/>
        <w:rPr>
          <w:rFonts w:ascii="microsoft yahei" w:eastAsia="宋体" w:hAnsi="microsoft yahei" w:cs="宋体"/>
          <w:color w:val="444444"/>
          <w:kern w:val="0"/>
          <w:sz w:val="24"/>
          <w:szCs w:val="24"/>
        </w:rPr>
      </w:pPr>
      <w:r w:rsidRPr="007156A8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拉入辅机位账号进入视频会议操作示例如下：</w:t>
      </w:r>
    </w:p>
    <w:p w:rsidR="007156A8" w:rsidRDefault="007156A8" w:rsidP="007156A8">
      <w:r>
        <w:rPr>
          <w:noProof/>
        </w:rPr>
        <w:drawing>
          <wp:inline distT="0" distB="0" distL="0" distR="0" wp14:anchorId="02BC56A6" wp14:editId="7F02E2A0">
            <wp:extent cx="5274310" cy="26530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6A8" w:rsidRDefault="007156A8" w:rsidP="007156A8"/>
    <w:p w:rsidR="007156A8" w:rsidRDefault="007156A8" w:rsidP="007156A8">
      <w:r>
        <w:rPr>
          <w:rFonts w:ascii="microsoft yahei" w:hAnsi="microsoft yahei"/>
          <w:color w:val="444444"/>
          <w:shd w:val="clear" w:color="auto" w:fill="FFFFFF"/>
        </w:rPr>
        <w:t>主、辅机位画面角度示例如下：</w:t>
      </w:r>
    </w:p>
    <w:p w:rsidR="007156A8" w:rsidRDefault="007156A8" w:rsidP="007156A8"/>
    <w:p w:rsidR="007156A8" w:rsidRDefault="007156A8" w:rsidP="007156A8">
      <w:r>
        <w:rPr>
          <w:noProof/>
        </w:rPr>
        <w:drawing>
          <wp:inline distT="0" distB="0" distL="0" distR="0" wp14:anchorId="4AF4F53F" wp14:editId="791B760C">
            <wp:extent cx="5274310" cy="17970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6A8" w:rsidRPr="007156A8" w:rsidRDefault="007156A8" w:rsidP="007156A8"/>
    <w:p w:rsidR="007156A8" w:rsidRDefault="007156A8" w:rsidP="007156A8"/>
    <w:p w:rsidR="002F3F91" w:rsidRPr="007156A8" w:rsidRDefault="007156A8" w:rsidP="007156A8">
      <w:r>
        <w:rPr>
          <w:rFonts w:ascii="microsoft yahei" w:hAnsi="microsoft yahei"/>
          <w:color w:val="444444"/>
          <w:shd w:val="clear" w:color="auto" w:fill="FFFFFF"/>
        </w:rPr>
        <w:t>7</w:t>
      </w:r>
      <w:r>
        <w:rPr>
          <w:rFonts w:ascii="microsoft yahei" w:hAnsi="microsoft yahei"/>
          <w:color w:val="444444"/>
          <w:shd w:val="clear" w:color="auto" w:fill="FFFFFF"/>
        </w:rPr>
        <w:t>、诚信复试。研究生招生考试是国家教育考试，复试工作是研究生招生考试的重要组成部分。考生要确保所有提交材料真实，诚信守</w:t>
      </w:r>
      <w:proofErr w:type="gramStart"/>
      <w:r>
        <w:rPr>
          <w:rFonts w:ascii="microsoft yahei" w:hAnsi="microsoft yahei"/>
          <w:color w:val="444444"/>
          <w:shd w:val="clear" w:color="auto" w:fill="FFFFFF"/>
        </w:rPr>
        <w:t>规</w:t>
      </w:r>
      <w:proofErr w:type="gramEnd"/>
      <w:r>
        <w:rPr>
          <w:rFonts w:ascii="microsoft yahei" w:hAnsi="microsoft yahei"/>
          <w:color w:val="444444"/>
          <w:shd w:val="clear" w:color="auto" w:fill="FFFFFF"/>
        </w:rPr>
        <w:t>参加复试。对在复试过程中有违规行为，按照《国家教育考试违规处理办法》（教育部令</w:t>
      </w:r>
      <w:r>
        <w:rPr>
          <w:rFonts w:ascii="microsoft yahei" w:hAnsi="microsoft yahei"/>
          <w:color w:val="444444"/>
          <w:shd w:val="clear" w:color="auto" w:fill="FFFFFF"/>
        </w:rPr>
        <w:t>33</w:t>
      </w:r>
      <w:r>
        <w:rPr>
          <w:rFonts w:ascii="microsoft yahei" w:hAnsi="microsoft yahei"/>
          <w:color w:val="444444"/>
          <w:shd w:val="clear" w:color="auto" w:fill="FFFFFF"/>
        </w:rPr>
        <w:t>号）等规定严肃处理。面试过程中，须保持网络通畅，全程不得关闭摄像头和话筒，诚信回答各环节专家提问，不以任何形式作弊。</w:t>
      </w:r>
    </w:p>
    <w:sectPr w:rsidR="002F3F91" w:rsidRPr="00715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A8"/>
    <w:rsid w:val="002F3F91"/>
    <w:rsid w:val="007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673A"/>
  <w15:chartTrackingRefBased/>
  <w15:docId w15:val="{B571E9A2-7ABC-4ADC-9CA8-4A80C69C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6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7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210</Words>
  <Characters>1199</Characters>
  <Application>Microsoft Office Word</Application>
  <DocSecurity>0</DocSecurity>
  <Lines>9</Lines>
  <Paragraphs>2</Paragraphs>
  <ScaleCrop>false</ScaleCrop>
  <Company>HP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2022-09-18T20:58:00Z</dcterms:created>
  <dcterms:modified xsi:type="dcterms:W3CDTF">2022-09-18T21:07:00Z</dcterms:modified>
</cp:coreProperties>
</file>