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E5C" w:rsidRDefault="002B6D6D">
      <w:pPr>
        <w:widowControl/>
        <w:shd w:val="clear" w:color="auto" w:fill="FFFFFF"/>
        <w:spacing w:after="90"/>
        <w:outlineLvl w:val="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color w:val="262626"/>
          <w:kern w:val="36"/>
          <w:sz w:val="30"/>
          <w:szCs w:val="30"/>
        </w:rPr>
        <w:t>电气工程学院接收外校202</w:t>
      </w:r>
      <w:r>
        <w:rPr>
          <w:rFonts w:ascii="微软雅黑" w:eastAsia="微软雅黑" w:hAnsi="微软雅黑" w:cs="宋体"/>
          <w:b/>
          <w:bCs/>
          <w:color w:val="262626"/>
          <w:kern w:val="36"/>
          <w:sz w:val="30"/>
          <w:szCs w:val="30"/>
        </w:rPr>
        <w:t>3</w:t>
      </w:r>
      <w:r>
        <w:rPr>
          <w:rFonts w:ascii="微软雅黑" w:eastAsia="微软雅黑" w:hAnsi="微软雅黑" w:cs="宋体" w:hint="eastAsia"/>
          <w:b/>
          <w:bCs/>
          <w:color w:val="262626"/>
          <w:kern w:val="36"/>
          <w:sz w:val="30"/>
          <w:szCs w:val="30"/>
        </w:rPr>
        <w:t xml:space="preserve">级推免生 </w:t>
      </w:r>
      <w:proofErr w:type="gramStart"/>
      <w:r>
        <w:rPr>
          <w:rFonts w:ascii="微软雅黑" w:eastAsia="微软雅黑" w:hAnsi="微软雅黑" w:cs="宋体" w:hint="eastAsia"/>
          <w:b/>
          <w:bCs/>
          <w:color w:val="262626"/>
          <w:kern w:val="36"/>
          <w:sz w:val="30"/>
          <w:szCs w:val="30"/>
        </w:rPr>
        <w:t>研招网</w:t>
      </w:r>
      <w:proofErr w:type="gramEnd"/>
      <w:r>
        <w:rPr>
          <w:rFonts w:ascii="微软雅黑" w:eastAsia="微软雅黑" w:hAnsi="微软雅黑" w:cs="宋体" w:hint="eastAsia"/>
          <w:b/>
          <w:bCs/>
          <w:color w:val="262626"/>
          <w:kern w:val="36"/>
          <w:sz w:val="30"/>
          <w:szCs w:val="30"/>
        </w:rPr>
        <w:t>报名的通知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</w:t>
      </w:r>
    </w:p>
    <w:p w:rsidR="00DF2E5C" w:rsidRDefault="002B6D6D">
      <w:pPr>
        <w:widowControl/>
        <w:shd w:val="clear" w:color="auto" w:fill="FFFFFF"/>
        <w:spacing w:after="75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电气工程学院接收202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3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外校推免生 拟录取名单的学生，请按以下操作：</w:t>
      </w:r>
    </w:p>
    <w:p w:rsidR="00DF2E5C" w:rsidRDefault="002B6D6D">
      <w:pPr>
        <w:widowControl/>
        <w:shd w:val="clear" w:color="auto" w:fill="FFFFFF"/>
        <w:spacing w:after="75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1、于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9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月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28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日0点起登录中国</w:t>
      </w:r>
      <w:proofErr w:type="gramStart"/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研招网</w:t>
      </w:r>
      <w:proofErr w:type="gramEnd"/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“推免服务系统”（网址:http://yz.chsi.com.cn/tm）填报考志愿【按拟录取名单中的专业及专业代码填报】（尽可能在2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8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日早上6点前报名，请最迟在28日中午12:00前报名。）</w:t>
      </w:r>
    </w:p>
    <w:p w:rsidR="00DF2E5C" w:rsidRDefault="002B6D6D">
      <w:pPr>
        <w:widowControl/>
        <w:shd w:val="clear" w:color="auto" w:fill="FFFFFF"/>
        <w:spacing w:after="75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2、电气学院审核后在“推免服务系统”中补发是否同意复试通知，考生确认。</w:t>
      </w:r>
    </w:p>
    <w:p w:rsidR="00DF2E5C" w:rsidRDefault="002B6D6D">
      <w:pPr>
        <w:widowControl/>
        <w:shd w:val="clear" w:color="auto" w:fill="FFFFFF"/>
        <w:spacing w:after="75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3、电气学院在“推免服务系统”网上对复试通过的考生发出“待录取”通知考生须按照电气学院要求在规定时间内完成“待录取”确认。未按规定时间完成确认者，将不予录取。</w:t>
      </w:r>
    </w:p>
    <w:p w:rsidR="00DF2E5C" w:rsidRDefault="002B6D6D">
      <w:pPr>
        <w:widowControl/>
        <w:shd w:val="clear" w:color="auto" w:fill="FFFFFF"/>
        <w:spacing w:after="75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注1：只有填报志愿后，电气学院研究生</w:t>
      </w:r>
      <w:proofErr w:type="gramStart"/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科才能</w:t>
      </w:r>
      <w:proofErr w:type="gramEnd"/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验证你的推荐免试生资格，才能发给你录取信息。</w:t>
      </w:r>
    </w:p>
    <w:p w:rsidR="00DF2E5C" w:rsidRDefault="002B6D6D">
      <w:pPr>
        <w:widowControl/>
        <w:shd w:val="clear" w:color="auto" w:fill="FFFFFF"/>
        <w:spacing w:after="75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注2：有疑问，或者网络问题：请联系eegrs@zju.edu.cn，13175059967</w:t>
      </w:r>
    </w:p>
    <w:p w:rsidR="00DF2E5C" w:rsidRDefault="002B6D6D">
      <w:pPr>
        <w:widowControl/>
        <w:shd w:val="clear" w:color="auto" w:fill="FFFFFF"/>
        <w:spacing w:after="75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注3：</w:t>
      </w:r>
      <w:r w:rsidR="00E9239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填报时，</w:t>
      </w:r>
      <w:r w:rsidR="00C9164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硕士方向为研究所，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直博生方向</w:t>
      </w:r>
      <w:r w:rsidR="00C9164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见本网页（</w:t>
      </w:r>
      <w:r w:rsidR="00C9164F" w:rsidRPr="00C9164F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2022年接收2023外校推荐免试生事宜（专题）</w:t>
      </w:r>
      <w:r w:rsidR="00C9164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）第1</w:t>
      </w:r>
      <w:r w:rsidR="00C9164F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1</w:t>
      </w:r>
      <w:r w:rsidR="00C9164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点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。</w:t>
      </w:r>
      <w:bookmarkStart w:id="0" w:name="_GoBack"/>
      <w:bookmarkEnd w:id="0"/>
    </w:p>
    <w:p w:rsidR="00DF2E5C" w:rsidRDefault="002B6D6D">
      <w:pPr>
        <w:widowControl/>
        <w:shd w:val="clear" w:color="auto" w:fill="FFFFFF"/>
        <w:spacing w:after="75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注4：按以往经验，可能会出现网络拥堵情况，考生耐心等待。</w:t>
      </w:r>
    </w:p>
    <w:p w:rsidR="00DF2E5C" w:rsidRDefault="00DF2E5C"/>
    <w:p w:rsidR="00DF2E5C" w:rsidRDefault="00DF2E5C"/>
    <w:p w:rsidR="00DF2E5C" w:rsidRDefault="00DF2E5C"/>
    <w:p w:rsidR="00DF2E5C" w:rsidRDefault="00DF2E5C"/>
    <w:p w:rsidR="00DF2E5C" w:rsidRDefault="00DF2E5C"/>
    <w:p w:rsidR="00DF2E5C" w:rsidRDefault="00DF2E5C"/>
    <w:sectPr w:rsidR="00DF2E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7BE"/>
    <w:rsid w:val="00165EF4"/>
    <w:rsid w:val="002B6D6D"/>
    <w:rsid w:val="007D27BE"/>
    <w:rsid w:val="007E7B99"/>
    <w:rsid w:val="00C9164F"/>
    <w:rsid w:val="00DC010C"/>
    <w:rsid w:val="00DF2E5C"/>
    <w:rsid w:val="00E25DE5"/>
    <w:rsid w:val="00E9239E"/>
    <w:rsid w:val="00EE6752"/>
    <w:rsid w:val="7EFC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8AB49"/>
  <w15:docId w15:val="{5A6D69BE-62A2-4CD4-B1DF-A80CC3398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update">
    <w:name w:val="arti_update"/>
    <w:basedOn w:val="a0"/>
    <w:qFormat/>
  </w:style>
  <w:style w:type="character" w:customStyle="1" w:styleId="artipublisher">
    <w:name w:val="arti_publisher"/>
    <w:basedOn w:val="a0"/>
    <w:qFormat/>
  </w:style>
  <w:style w:type="character" w:customStyle="1" w:styleId="artiviews">
    <w:name w:val="arti_views"/>
    <w:basedOn w:val="a0"/>
    <w:qFormat/>
  </w:style>
  <w:style w:type="character" w:customStyle="1" w:styleId="wpvisitcount">
    <w:name w:val="wp_visitcount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71</Words>
  <Characters>406</Characters>
  <Application>Microsoft Office Word</Application>
  <DocSecurity>0</DocSecurity>
  <Lines>3</Lines>
  <Paragraphs>1</Paragraphs>
  <ScaleCrop>false</ScaleCrop>
  <Company>HP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jrj</cp:lastModifiedBy>
  <cp:revision>5</cp:revision>
  <dcterms:created xsi:type="dcterms:W3CDTF">2021-09-25T09:04:00Z</dcterms:created>
  <dcterms:modified xsi:type="dcterms:W3CDTF">2022-09-27T02:52:00Z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6CDBDEA41D8647A3B396BFB99A9B07B3</vt:lpwstr>
  </property>
</Properties>
</file>