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5F5" w:rsidRPr="002F05F5" w:rsidRDefault="002F05F5" w:rsidP="002F05F5"/>
    <w:p w:rsidR="002F05F5" w:rsidRDefault="002F05F5" w:rsidP="002F05F5">
      <w:r>
        <w:rPr>
          <w:b/>
          <w:sz w:val="24"/>
        </w:rPr>
        <w:t xml:space="preserve">Title:  </w:t>
      </w:r>
      <w:r w:rsidR="00C86B2E" w:rsidRPr="00C86B2E">
        <w:rPr>
          <w:b/>
          <w:bCs/>
          <w:lang w:val="en-GB"/>
        </w:rPr>
        <w:t>Application of Silicon Carbide (SiC) Power Devices: some opportunities, challenges and potential solutions</w:t>
      </w:r>
    </w:p>
    <w:p w:rsidR="00FC4519" w:rsidRDefault="00C86B2E" w:rsidP="00C86B2E">
      <w:r w:rsidRPr="00C86B2E">
        <w:rPr>
          <w:noProof/>
        </w:rPr>
        <w:drawing>
          <wp:anchor distT="0" distB="0" distL="114300" distR="114300" simplePos="0" relativeHeight="251670528" behindDoc="0" locked="0" layoutInCell="1" allowOverlap="1">
            <wp:simplePos x="0" y="0"/>
            <wp:positionH relativeFrom="column">
              <wp:posOffset>44450</wp:posOffset>
            </wp:positionH>
            <wp:positionV relativeFrom="paragraph">
              <wp:posOffset>52070</wp:posOffset>
            </wp:positionV>
            <wp:extent cx="1295400" cy="1817370"/>
            <wp:effectExtent l="0" t="0" r="0" b="0"/>
            <wp:wrapSquare wrapText="bothSides"/>
            <wp:docPr id="2056" name="Picture 1" descr="Dr Xibo Y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1" descr="Dr Xibo Yuan"/>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1817370"/>
                    </a:xfrm>
                    <a:prstGeom prst="rect">
                      <a:avLst/>
                    </a:prstGeom>
                    <a:noFill/>
                    <a:ln>
                      <a:noFill/>
                    </a:ln>
                    <a:extLst/>
                  </pic:spPr>
                </pic:pic>
              </a:graphicData>
            </a:graphic>
          </wp:anchor>
        </w:drawing>
      </w:r>
      <w:r w:rsidR="002F05F5" w:rsidRPr="00781984">
        <w:rPr>
          <w:rFonts w:hint="eastAsia"/>
          <w:b/>
        </w:rPr>
        <w:t>主讲人：</w:t>
      </w:r>
      <w:r w:rsidRPr="00C86B2E">
        <w:rPr>
          <w:sz w:val="22"/>
          <w:lang w:val="en-GB"/>
        </w:rPr>
        <w:t>Xibo Yuan</w:t>
      </w:r>
      <w:r>
        <w:rPr>
          <w:rFonts w:hint="eastAsia"/>
          <w:sz w:val="22"/>
          <w:lang w:val="en-GB"/>
        </w:rPr>
        <w:t>，</w:t>
      </w:r>
      <w:r w:rsidRPr="00C86B2E">
        <w:rPr>
          <w:sz w:val="22"/>
          <w:lang w:val="en-GB"/>
        </w:rPr>
        <w:t>Senior Lecturer</w:t>
      </w:r>
      <w:r>
        <w:rPr>
          <w:rFonts w:hint="eastAsia"/>
          <w:sz w:val="22"/>
        </w:rPr>
        <w:t>，</w:t>
      </w:r>
      <w:r w:rsidRPr="00C86B2E">
        <w:rPr>
          <w:sz w:val="22"/>
          <w:lang w:val="en-GB"/>
        </w:rPr>
        <w:t>University of Bristol, U.K.</w:t>
      </w:r>
      <w:r w:rsidRPr="00C86B2E">
        <w:rPr>
          <w:rFonts w:hint="eastAsia"/>
          <w:b/>
          <w:bCs/>
          <w:sz w:val="22"/>
        </w:rPr>
        <w:t xml:space="preserve">　</w:t>
      </w:r>
      <w:r w:rsidRPr="00C86B2E">
        <w:rPr>
          <w:sz w:val="22"/>
        </w:rPr>
        <w:br/>
      </w:r>
      <w:r w:rsidRPr="00C86B2E">
        <w:rPr>
          <w:rFonts w:hint="eastAsia"/>
          <w:sz w:val="22"/>
        </w:rPr>
        <w:t>时间：</w:t>
      </w:r>
      <w:r w:rsidRPr="00C86B2E">
        <w:rPr>
          <w:sz w:val="22"/>
        </w:rPr>
        <w:t>2017</w:t>
      </w:r>
      <w:r w:rsidRPr="00C86B2E">
        <w:rPr>
          <w:rFonts w:hint="eastAsia"/>
          <w:sz w:val="22"/>
        </w:rPr>
        <w:t>年</w:t>
      </w:r>
      <w:r w:rsidRPr="00C86B2E">
        <w:rPr>
          <w:sz w:val="22"/>
        </w:rPr>
        <w:t>5</w:t>
      </w:r>
      <w:r w:rsidRPr="00C86B2E">
        <w:rPr>
          <w:rFonts w:hint="eastAsia"/>
          <w:sz w:val="22"/>
        </w:rPr>
        <w:t>月</w:t>
      </w:r>
      <w:r w:rsidRPr="00C86B2E">
        <w:rPr>
          <w:sz w:val="22"/>
        </w:rPr>
        <w:t>9</w:t>
      </w:r>
      <w:r w:rsidRPr="00C86B2E">
        <w:rPr>
          <w:rFonts w:hint="eastAsia"/>
          <w:sz w:val="22"/>
        </w:rPr>
        <w:t>日（周二）</w:t>
      </w:r>
      <w:r w:rsidRPr="00C86B2E">
        <w:rPr>
          <w:sz w:val="22"/>
        </w:rPr>
        <w:t xml:space="preserve">10:00 </w:t>
      </w:r>
      <w:r w:rsidRPr="00C86B2E">
        <w:rPr>
          <w:sz w:val="22"/>
        </w:rPr>
        <w:br/>
      </w:r>
      <w:r w:rsidRPr="00C86B2E">
        <w:rPr>
          <w:rFonts w:hint="eastAsia"/>
          <w:sz w:val="22"/>
        </w:rPr>
        <w:t>地点：</w:t>
      </w:r>
      <w:r>
        <w:rPr>
          <w:rFonts w:hint="eastAsia"/>
        </w:rPr>
        <w:t>浙江大学玉泉校区</w:t>
      </w:r>
      <w:r w:rsidRPr="00C86B2E">
        <w:rPr>
          <w:rFonts w:hint="eastAsia"/>
          <w:sz w:val="22"/>
        </w:rPr>
        <w:t>教二</w:t>
      </w:r>
      <w:r w:rsidRPr="00C86B2E">
        <w:rPr>
          <w:sz w:val="22"/>
        </w:rPr>
        <w:t xml:space="preserve">  405 </w:t>
      </w:r>
    </w:p>
    <w:p w:rsidR="00C86B2E" w:rsidRDefault="00C86B2E" w:rsidP="00C86B2E"/>
    <w:p w:rsidR="00C86B2E" w:rsidRDefault="00C86B2E" w:rsidP="00C86B2E">
      <w:pPr>
        <w:pStyle w:val="Default"/>
      </w:pPr>
      <w:r>
        <w:rPr>
          <w:rFonts w:ascii="Helvetica" w:hAnsi="Helvetica" w:cs="Helvetica" w:hint="eastAsia"/>
          <w:color w:val="2B122B"/>
        </w:rPr>
        <w:t>讲座简介</w:t>
      </w:r>
      <w:r>
        <w:rPr>
          <w:rFonts w:ascii="Helvetica" w:hAnsi="Helvetica" w:cs="Helvetica"/>
          <w:color w:val="2B122B"/>
        </w:rPr>
        <w:t xml:space="preserve">: </w:t>
      </w:r>
    </w:p>
    <w:p w:rsidR="00C86B2E" w:rsidRDefault="00C86B2E" w:rsidP="00C86B2E">
      <w:pPr>
        <w:pStyle w:val="Default"/>
        <w:jc w:val="both"/>
        <w:rPr>
          <w:rFonts w:ascii="Helvetica" w:hAnsi="Helvetica" w:cs="Helvetica"/>
          <w:color w:val="2B122B"/>
          <w:sz w:val="22"/>
          <w:szCs w:val="22"/>
        </w:rPr>
      </w:pPr>
      <w:r>
        <w:rPr>
          <w:rFonts w:ascii="Helvetica" w:hAnsi="Helvetica" w:cs="Helvetica"/>
          <w:color w:val="2B122B"/>
          <w:sz w:val="22"/>
          <w:szCs w:val="22"/>
        </w:rPr>
        <w:t xml:space="preserve">The emergence of wide-bandgap (WBG) material such as silicon-carbide (SiC) and gallium-nitride (GaN) based devices has brought in clear opportunities enabling compact, more efficient power converters, operating at higher voltages, frequencies and temperatures to meet the increasing demand by a range of existing and emerging applications. While the opportunities in performance improvement with WBG devices are clear, there are significant design challenges. For example, the fast switching speed and high dv/dt can cause increased level of electro-magnetic interference (EMI), current overshoot, cross-talk effect through parasitic elements of the circuit. In this presentation, several solutions aiming to fully exploit the supervisor characteristics of WBG devices while attenuating their side-effects will be introduced. </w:t>
      </w:r>
    </w:p>
    <w:p w:rsidR="00C86B2E" w:rsidRDefault="00C86B2E" w:rsidP="00C86B2E">
      <w:pPr>
        <w:autoSpaceDE w:val="0"/>
        <w:autoSpaceDN w:val="0"/>
        <w:adjustRightInd w:val="0"/>
        <w:rPr>
          <w:rFonts w:ascii="Helvetica" w:hAnsi="Helvetica" w:cs="Helvetica"/>
          <w:color w:val="2B122B"/>
        </w:rPr>
      </w:pPr>
      <w:r>
        <w:rPr>
          <w:rFonts w:ascii="Helvetica" w:hAnsi="Helvetica" w:cs="Helvetica" w:hint="eastAsia"/>
          <w:color w:val="2B122B"/>
        </w:rPr>
        <w:t>原博士简介：</w:t>
      </w:r>
    </w:p>
    <w:p w:rsidR="00C86B2E" w:rsidRDefault="00C86B2E" w:rsidP="00C86B2E">
      <w:pPr>
        <w:autoSpaceDE w:val="0"/>
        <w:autoSpaceDN w:val="0"/>
        <w:adjustRightInd w:val="0"/>
        <w:ind w:firstLineChars="200" w:firstLine="420"/>
        <w:rPr>
          <w:rFonts w:ascii="Helvetica" w:hAnsi="Helvetica" w:cs="Helvetica"/>
          <w:color w:val="2B122B"/>
        </w:rPr>
      </w:pPr>
      <w:r>
        <w:rPr>
          <w:rFonts w:ascii="Helvetica" w:hAnsi="Helvetica" w:cs="Helvetica"/>
          <w:color w:val="2B122B"/>
        </w:rPr>
        <w:t xml:space="preserve">DrXibo Yuan received the Ph.D. degree in Electrical Engineering from Tsinghua University, China in 2010. He is currently a </w:t>
      </w:r>
      <w:r w:rsidR="00AD1D4A">
        <w:rPr>
          <w:rFonts w:ascii="Helvetica" w:hAnsi="Helvetica" w:cs="Helvetica" w:hint="eastAsia"/>
          <w:color w:val="2B122B"/>
        </w:rPr>
        <w:t>L</w:t>
      </w:r>
      <w:bookmarkStart w:id="0" w:name="_GoBack"/>
      <w:bookmarkEnd w:id="0"/>
      <w:r>
        <w:rPr>
          <w:rFonts w:ascii="Helvetica" w:hAnsi="Helvetica" w:cs="Helvetica"/>
          <w:color w:val="2B122B"/>
        </w:rPr>
        <w:t>eader in the Electrical Energy Management Group, Department of Electrical and Electronic Engineering, University of Bristol, Bristol, U.K., where he became a Lecturer and a Senior Lecturer in 2011 and 2015, respectively. He was a Visiting Scholar at the Center for Power Electronics Systems, Virginia Teach, USA, and the Institute of Energy Technology, Aalborg University, Denmark. He was a Postdoctoral Research Associate in the Electrical Machines and Drives Research Group, University of Sheffield, Sheffield, U.K. His research interests include power electronics and motor drives, wind power generation, multilevel converters, application of wide-bandgap devices, and more electric aircraft technologies.</w:t>
      </w:r>
    </w:p>
    <w:p w:rsidR="00FC4519" w:rsidRPr="00C86B2E" w:rsidRDefault="00FC4519" w:rsidP="004035EC"/>
    <w:sectPr w:rsidR="00FC4519" w:rsidRPr="00C86B2E" w:rsidSect="00E65A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931" w:rsidRDefault="00631931" w:rsidP="005E512A">
      <w:r>
        <w:separator/>
      </w:r>
    </w:p>
  </w:endnote>
  <w:endnote w:type="continuationSeparator" w:id="1">
    <w:p w:rsidR="00631931" w:rsidRDefault="00631931" w:rsidP="005E51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931" w:rsidRDefault="00631931" w:rsidP="005E512A">
      <w:r>
        <w:separator/>
      </w:r>
    </w:p>
  </w:footnote>
  <w:footnote w:type="continuationSeparator" w:id="1">
    <w:p w:rsidR="00631931" w:rsidRDefault="00631931" w:rsidP="005E51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35EC"/>
    <w:rsid w:val="00000A66"/>
    <w:rsid w:val="0000141E"/>
    <w:rsid w:val="000110A3"/>
    <w:rsid w:val="0001391C"/>
    <w:rsid w:val="00015192"/>
    <w:rsid w:val="00015EAB"/>
    <w:rsid w:val="000160AA"/>
    <w:rsid w:val="00017C1D"/>
    <w:rsid w:val="000209FC"/>
    <w:rsid w:val="00034C6F"/>
    <w:rsid w:val="00053B2F"/>
    <w:rsid w:val="00055F4F"/>
    <w:rsid w:val="00062503"/>
    <w:rsid w:val="0007140B"/>
    <w:rsid w:val="00075602"/>
    <w:rsid w:val="0007654E"/>
    <w:rsid w:val="00083393"/>
    <w:rsid w:val="000856AC"/>
    <w:rsid w:val="000A3B02"/>
    <w:rsid w:val="000C2DD6"/>
    <w:rsid w:val="000C62C3"/>
    <w:rsid w:val="000D16D7"/>
    <w:rsid w:val="000D6AB1"/>
    <w:rsid w:val="000E3190"/>
    <w:rsid w:val="000E5699"/>
    <w:rsid w:val="000E7EB1"/>
    <w:rsid w:val="000F10C6"/>
    <w:rsid w:val="000F16B4"/>
    <w:rsid w:val="000F60D2"/>
    <w:rsid w:val="00101D8D"/>
    <w:rsid w:val="00104353"/>
    <w:rsid w:val="001145F7"/>
    <w:rsid w:val="0012330D"/>
    <w:rsid w:val="00130106"/>
    <w:rsid w:val="00136847"/>
    <w:rsid w:val="00137BF7"/>
    <w:rsid w:val="001404EC"/>
    <w:rsid w:val="00160F3B"/>
    <w:rsid w:val="00161335"/>
    <w:rsid w:val="00163F8A"/>
    <w:rsid w:val="0016719C"/>
    <w:rsid w:val="00186D73"/>
    <w:rsid w:val="0019422C"/>
    <w:rsid w:val="00195D3B"/>
    <w:rsid w:val="001A0A9C"/>
    <w:rsid w:val="001A6C43"/>
    <w:rsid w:val="001B1750"/>
    <w:rsid w:val="001B7E44"/>
    <w:rsid w:val="001C0CA7"/>
    <w:rsid w:val="001C1BB5"/>
    <w:rsid w:val="001C4578"/>
    <w:rsid w:val="001D132F"/>
    <w:rsid w:val="001E69BC"/>
    <w:rsid w:val="001F520A"/>
    <w:rsid w:val="001F52DE"/>
    <w:rsid w:val="001F5878"/>
    <w:rsid w:val="001F6841"/>
    <w:rsid w:val="00204F27"/>
    <w:rsid w:val="002073D1"/>
    <w:rsid w:val="0021098B"/>
    <w:rsid w:val="00227EBD"/>
    <w:rsid w:val="002304AC"/>
    <w:rsid w:val="00232306"/>
    <w:rsid w:val="002362D0"/>
    <w:rsid w:val="0024663D"/>
    <w:rsid w:val="00252686"/>
    <w:rsid w:val="0025366B"/>
    <w:rsid w:val="00260E60"/>
    <w:rsid w:val="00261504"/>
    <w:rsid w:val="00266B4E"/>
    <w:rsid w:val="00270F27"/>
    <w:rsid w:val="002756E2"/>
    <w:rsid w:val="002846B9"/>
    <w:rsid w:val="0029430C"/>
    <w:rsid w:val="002A278C"/>
    <w:rsid w:val="002A3DD3"/>
    <w:rsid w:val="002A66AB"/>
    <w:rsid w:val="002B2389"/>
    <w:rsid w:val="002B5DC0"/>
    <w:rsid w:val="002B6739"/>
    <w:rsid w:val="002B797F"/>
    <w:rsid w:val="002C2C3B"/>
    <w:rsid w:val="002D602A"/>
    <w:rsid w:val="002F05F5"/>
    <w:rsid w:val="002F4C5F"/>
    <w:rsid w:val="002F64A1"/>
    <w:rsid w:val="002F7723"/>
    <w:rsid w:val="003105AC"/>
    <w:rsid w:val="00315AF0"/>
    <w:rsid w:val="00316595"/>
    <w:rsid w:val="00354514"/>
    <w:rsid w:val="00363FE1"/>
    <w:rsid w:val="00381B79"/>
    <w:rsid w:val="00385079"/>
    <w:rsid w:val="00387C23"/>
    <w:rsid w:val="0039053E"/>
    <w:rsid w:val="003927C6"/>
    <w:rsid w:val="00395D0B"/>
    <w:rsid w:val="003A0A04"/>
    <w:rsid w:val="003A12A5"/>
    <w:rsid w:val="003A32E4"/>
    <w:rsid w:val="003A7ADC"/>
    <w:rsid w:val="003B1EEF"/>
    <w:rsid w:val="003B23C3"/>
    <w:rsid w:val="003B7893"/>
    <w:rsid w:val="003D3CE0"/>
    <w:rsid w:val="003E5FFA"/>
    <w:rsid w:val="003F00EF"/>
    <w:rsid w:val="003F3999"/>
    <w:rsid w:val="004033B3"/>
    <w:rsid w:val="004035EC"/>
    <w:rsid w:val="00404687"/>
    <w:rsid w:val="00412E7D"/>
    <w:rsid w:val="00414ECD"/>
    <w:rsid w:val="004201C6"/>
    <w:rsid w:val="00421A1B"/>
    <w:rsid w:val="00431952"/>
    <w:rsid w:val="00452D82"/>
    <w:rsid w:val="004568BD"/>
    <w:rsid w:val="00462594"/>
    <w:rsid w:val="004632FA"/>
    <w:rsid w:val="004643F1"/>
    <w:rsid w:val="00471572"/>
    <w:rsid w:val="0047481F"/>
    <w:rsid w:val="00481E1D"/>
    <w:rsid w:val="00485DB3"/>
    <w:rsid w:val="00486F61"/>
    <w:rsid w:val="0049156B"/>
    <w:rsid w:val="004954FA"/>
    <w:rsid w:val="004A1E17"/>
    <w:rsid w:val="004A2E37"/>
    <w:rsid w:val="004A32CD"/>
    <w:rsid w:val="004B11A3"/>
    <w:rsid w:val="004B6CBD"/>
    <w:rsid w:val="004C5D44"/>
    <w:rsid w:val="004C65FC"/>
    <w:rsid w:val="004D28E3"/>
    <w:rsid w:val="004D74C9"/>
    <w:rsid w:val="004E065D"/>
    <w:rsid w:val="004E4D7D"/>
    <w:rsid w:val="004F44B5"/>
    <w:rsid w:val="004F6B72"/>
    <w:rsid w:val="00503BAB"/>
    <w:rsid w:val="00510A7D"/>
    <w:rsid w:val="00514C88"/>
    <w:rsid w:val="0052383D"/>
    <w:rsid w:val="00526B0F"/>
    <w:rsid w:val="00535C3F"/>
    <w:rsid w:val="005366EB"/>
    <w:rsid w:val="00544023"/>
    <w:rsid w:val="00544C54"/>
    <w:rsid w:val="00550506"/>
    <w:rsid w:val="00553C0D"/>
    <w:rsid w:val="00554623"/>
    <w:rsid w:val="00561412"/>
    <w:rsid w:val="00567576"/>
    <w:rsid w:val="0057250B"/>
    <w:rsid w:val="00594CD5"/>
    <w:rsid w:val="005A6707"/>
    <w:rsid w:val="005B4400"/>
    <w:rsid w:val="005C6905"/>
    <w:rsid w:val="005D5219"/>
    <w:rsid w:val="005E512A"/>
    <w:rsid w:val="005E5D8C"/>
    <w:rsid w:val="005F4FE3"/>
    <w:rsid w:val="005F7E25"/>
    <w:rsid w:val="00614BD5"/>
    <w:rsid w:val="006159F9"/>
    <w:rsid w:val="00631931"/>
    <w:rsid w:val="0063467F"/>
    <w:rsid w:val="006356EC"/>
    <w:rsid w:val="006366AE"/>
    <w:rsid w:val="00643B7F"/>
    <w:rsid w:val="00653A74"/>
    <w:rsid w:val="006562AE"/>
    <w:rsid w:val="0065642E"/>
    <w:rsid w:val="006619AE"/>
    <w:rsid w:val="006650B1"/>
    <w:rsid w:val="00665D38"/>
    <w:rsid w:val="00670093"/>
    <w:rsid w:val="00683E31"/>
    <w:rsid w:val="00690936"/>
    <w:rsid w:val="0069541E"/>
    <w:rsid w:val="006B1762"/>
    <w:rsid w:val="006B7D70"/>
    <w:rsid w:val="006C4DCD"/>
    <w:rsid w:val="006C5B35"/>
    <w:rsid w:val="006D0451"/>
    <w:rsid w:val="006E453B"/>
    <w:rsid w:val="006E64F9"/>
    <w:rsid w:val="006F1A5C"/>
    <w:rsid w:val="006F3748"/>
    <w:rsid w:val="006F4D41"/>
    <w:rsid w:val="007008F4"/>
    <w:rsid w:val="00700E17"/>
    <w:rsid w:val="007018F9"/>
    <w:rsid w:val="00705EFD"/>
    <w:rsid w:val="0070736F"/>
    <w:rsid w:val="00720811"/>
    <w:rsid w:val="007272B5"/>
    <w:rsid w:val="00731152"/>
    <w:rsid w:val="00736286"/>
    <w:rsid w:val="007462CB"/>
    <w:rsid w:val="0074709A"/>
    <w:rsid w:val="00754010"/>
    <w:rsid w:val="00754C08"/>
    <w:rsid w:val="00754E17"/>
    <w:rsid w:val="0076057A"/>
    <w:rsid w:val="007707A6"/>
    <w:rsid w:val="00773FB3"/>
    <w:rsid w:val="00773FFF"/>
    <w:rsid w:val="007767BE"/>
    <w:rsid w:val="00781773"/>
    <w:rsid w:val="00791439"/>
    <w:rsid w:val="007920E9"/>
    <w:rsid w:val="007A166F"/>
    <w:rsid w:val="007B76AF"/>
    <w:rsid w:val="007C13C8"/>
    <w:rsid w:val="007C285D"/>
    <w:rsid w:val="007C3056"/>
    <w:rsid w:val="007E1F05"/>
    <w:rsid w:val="007F4176"/>
    <w:rsid w:val="0080089E"/>
    <w:rsid w:val="008123A5"/>
    <w:rsid w:val="0081561E"/>
    <w:rsid w:val="008215BF"/>
    <w:rsid w:val="00826E12"/>
    <w:rsid w:val="00836844"/>
    <w:rsid w:val="00842199"/>
    <w:rsid w:val="0084264E"/>
    <w:rsid w:val="00853340"/>
    <w:rsid w:val="00863DFC"/>
    <w:rsid w:val="00871513"/>
    <w:rsid w:val="00880740"/>
    <w:rsid w:val="00882187"/>
    <w:rsid w:val="00883FC4"/>
    <w:rsid w:val="008855F3"/>
    <w:rsid w:val="00891246"/>
    <w:rsid w:val="008A494B"/>
    <w:rsid w:val="008A5418"/>
    <w:rsid w:val="008E152C"/>
    <w:rsid w:val="008E1F71"/>
    <w:rsid w:val="009030D9"/>
    <w:rsid w:val="00920F38"/>
    <w:rsid w:val="00922602"/>
    <w:rsid w:val="00933AA4"/>
    <w:rsid w:val="0094341E"/>
    <w:rsid w:val="009460C6"/>
    <w:rsid w:val="009556A2"/>
    <w:rsid w:val="00957F1F"/>
    <w:rsid w:val="00960399"/>
    <w:rsid w:val="0096214A"/>
    <w:rsid w:val="00962E17"/>
    <w:rsid w:val="00964369"/>
    <w:rsid w:val="009667F0"/>
    <w:rsid w:val="00971531"/>
    <w:rsid w:val="00973511"/>
    <w:rsid w:val="00975A96"/>
    <w:rsid w:val="009908BE"/>
    <w:rsid w:val="009A3B2B"/>
    <w:rsid w:val="009A545F"/>
    <w:rsid w:val="009B0055"/>
    <w:rsid w:val="009B2634"/>
    <w:rsid w:val="009B5B8D"/>
    <w:rsid w:val="009B7194"/>
    <w:rsid w:val="009C4191"/>
    <w:rsid w:val="009C62F8"/>
    <w:rsid w:val="009D0A96"/>
    <w:rsid w:val="009D31D2"/>
    <w:rsid w:val="009D5B53"/>
    <w:rsid w:val="009D5E10"/>
    <w:rsid w:val="009E4527"/>
    <w:rsid w:val="009F0DEB"/>
    <w:rsid w:val="009F1144"/>
    <w:rsid w:val="009F20FD"/>
    <w:rsid w:val="009F24C1"/>
    <w:rsid w:val="009F2897"/>
    <w:rsid w:val="009F339F"/>
    <w:rsid w:val="00A07571"/>
    <w:rsid w:val="00A16AAB"/>
    <w:rsid w:val="00A17EF9"/>
    <w:rsid w:val="00A2733D"/>
    <w:rsid w:val="00A27758"/>
    <w:rsid w:val="00A4027F"/>
    <w:rsid w:val="00A41E40"/>
    <w:rsid w:val="00A42D7F"/>
    <w:rsid w:val="00A42FC8"/>
    <w:rsid w:val="00A46613"/>
    <w:rsid w:val="00A54820"/>
    <w:rsid w:val="00A55B5D"/>
    <w:rsid w:val="00A55D57"/>
    <w:rsid w:val="00A60144"/>
    <w:rsid w:val="00A612C6"/>
    <w:rsid w:val="00A704F7"/>
    <w:rsid w:val="00A775A0"/>
    <w:rsid w:val="00A80675"/>
    <w:rsid w:val="00A84B7B"/>
    <w:rsid w:val="00A923FE"/>
    <w:rsid w:val="00A94F71"/>
    <w:rsid w:val="00AA2270"/>
    <w:rsid w:val="00AA2769"/>
    <w:rsid w:val="00AA6824"/>
    <w:rsid w:val="00AB2654"/>
    <w:rsid w:val="00AB69D9"/>
    <w:rsid w:val="00AB69F6"/>
    <w:rsid w:val="00AC3A5F"/>
    <w:rsid w:val="00AD121E"/>
    <w:rsid w:val="00AD12B6"/>
    <w:rsid w:val="00AD1D4A"/>
    <w:rsid w:val="00AE3C41"/>
    <w:rsid w:val="00AE42D1"/>
    <w:rsid w:val="00AF3F8D"/>
    <w:rsid w:val="00B2291D"/>
    <w:rsid w:val="00B2753F"/>
    <w:rsid w:val="00B41C20"/>
    <w:rsid w:val="00B43165"/>
    <w:rsid w:val="00B50D40"/>
    <w:rsid w:val="00B570C7"/>
    <w:rsid w:val="00B63DC3"/>
    <w:rsid w:val="00B7250D"/>
    <w:rsid w:val="00B86980"/>
    <w:rsid w:val="00B87566"/>
    <w:rsid w:val="00BA16AC"/>
    <w:rsid w:val="00BD1B06"/>
    <w:rsid w:val="00BD3000"/>
    <w:rsid w:val="00BF4680"/>
    <w:rsid w:val="00BF5FE1"/>
    <w:rsid w:val="00C050E7"/>
    <w:rsid w:val="00C11F3F"/>
    <w:rsid w:val="00C17A8B"/>
    <w:rsid w:val="00C324CB"/>
    <w:rsid w:val="00C34809"/>
    <w:rsid w:val="00C61E2D"/>
    <w:rsid w:val="00C63B47"/>
    <w:rsid w:val="00C75BD6"/>
    <w:rsid w:val="00C75D16"/>
    <w:rsid w:val="00C77B8E"/>
    <w:rsid w:val="00C80462"/>
    <w:rsid w:val="00C86B2E"/>
    <w:rsid w:val="00C8790C"/>
    <w:rsid w:val="00CA31B4"/>
    <w:rsid w:val="00CA369A"/>
    <w:rsid w:val="00CB146E"/>
    <w:rsid w:val="00CB4229"/>
    <w:rsid w:val="00CC0850"/>
    <w:rsid w:val="00CC4318"/>
    <w:rsid w:val="00CD1044"/>
    <w:rsid w:val="00CD4F1D"/>
    <w:rsid w:val="00CE0C64"/>
    <w:rsid w:val="00CE6450"/>
    <w:rsid w:val="00CF32AE"/>
    <w:rsid w:val="00CF343E"/>
    <w:rsid w:val="00D1196E"/>
    <w:rsid w:val="00D11CDC"/>
    <w:rsid w:val="00D15489"/>
    <w:rsid w:val="00D1638D"/>
    <w:rsid w:val="00D21F2A"/>
    <w:rsid w:val="00D255C5"/>
    <w:rsid w:val="00D27D5E"/>
    <w:rsid w:val="00D32A47"/>
    <w:rsid w:val="00D377CB"/>
    <w:rsid w:val="00D41DCD"/>
    <w:rsid w:val="00D46746"/>
    <w:rsid w:val="00D53B72"/>
    <w:rsid w:val="00D556FA"/>
    <w:rsid w:val="00D6502A"/>
    <w:rsid w:val="00D667DC"/>
    <w:rsid w:val="00D73C2E"/>
    <w:rsid w:val="00D76628"/>
    <w:rsid w:val="00D77082"/>
    <w:rsid w:val="00D835B9"/>
    <w:rsid w:val="00D90093"/>
    <w:rsid w:val="00D97A4E"/>
    <w:rsid w:val="00D97A8E"/>
    <w:rsid w:val="00DA4E36"/>
    <w:rsid w:val="00DB3768"/>
    <w:rsid w:val="00DB7DA6"/>
    <w:rsid w:val="00DD5626"/>
    <w:rsid w:val="00DE619E"/>
    <w:rsid w:val="00DF3046"/>
    <w:rsid w:val="00DF6538"/>
    <w:rsid w:val="00DF792F"/>
    <w:rsid w:val="00E019A5"/>
    <w:rsid w:val="00E061B6"/>
    <w:rsid w:val="00E31730"/>
    <w:rsid w:val="00E415EA"/>
    <w:rsid w:val="00E63D22"/>
    <w:rsid w:val="00E65A3C"/>
    <w:rsid w:val="00E66912"/>
    <w:rsid w:val="00E674BE"/>
    <w:rsid w:val="00E73429"/>
    <w:rsid w:val="00E739A3"/>
    <w:rsid w:val="00E75B0B"/>
    <w:rsid w:val="00E76268"/>
    <w:rsid w:val="00E82BA0"/>
    <w:rsid w:val="00E870AF"/>
    <w:rsid w:val="00E87128"/>
    <w:rsid w:val="00E90E02"/>
    <w:rsid w:val="00E91CC3"/>
    <w:rsid w:val="00E929E9"/>
    <w:rsid w:val="00E9408F"/>
    <w:rsid w:val="00EA0FA5"/>
    <w:rsid w:val="00EB3528"/>
    <w:rsid w:val="00EB4E56"/>
    <w:rsid w:val="00EC1BA8"/>
    <w:rsid w:val="00EC2EDC"/>
    <w:rsid w:val="00EC5691"/>
    <w:rsid w:val="00EC6BDA"/>
    <w:rsid w:val="00EC75FD"/>
    <w:rsid w:val="00ED1DCF"/>
    <w:rsid w:val="00EE14B8"/>
    <w:rsid w:val="00EE45A2"/>
    <w:rsid w:val="00EE7658"/>
    <w:rsid w:val="00EF30FB"/>
    <w:rsid w:val="00EF7910"/>
    <w:rsid w:val="00F05423"/>
    <w:rsid w:val="00F11977"/>
    <w:rsid w:val="00F12D8C"/>
    <w:rsid w:val="00F15A83"/>
    <w:rsid w:val="00F17E8F"/>
    <w:rsid w:val="00F34591"/>
    <w:rsid w:val="00F34BFD"/>
    <w:rsid w:val="00F36380"/>
    <w:rsid w:val="00F37F15"/>
    <w:rsid w:val="00F5655A"/>
    <w:rsid w:val="00F643BE"/>
    <w:rsid w:val="00F64D34"/>
    <w:rsid w:val="00F71752"/>
    <w:rsid w:val="00F727F7"/>
    <w:rsid w:val="00F72BAA"/>
    <w:rsid w:val="00F77659"/>
    <w:rsid w:val="00F872A0"/>
    <w:rsid w:val="00FC4519"/>
    <w:rsid w:val="00FD0EB0"/>
    <w:rsid w:val="00FE3F10"/>
    <w:rsid w:val="00FE463D"/>
    <w:rsid w:val="00FF6D50"/>
    <w:rsid w:val="00FF7A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A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B0055"/>
    <w:rPr>
      <w:sz w:val="16"/>
      <w:szCs w:val="16"/>
    </w:rPr>
  </w:style>
  <w:style w:type="character" w:customStyle="1" w:styleId="Char">
    <w:name w:val="批注框文本 Char"/>
    <w:basedOn w:val="a0"/>
    <w:link w:val="a3"/>
    <w:uiPriority w:val="99"/>
    <w:semiHidden/>
    <w:rsid w:val="009B0055"/>
    <w:rPr>
      <w:sz w:val="16"/>
      <w:szCs w:val="16"/>
    </w:rPr>
  </w:style>
  <w:style w:type="paragraph" w:styleId="a4">
    <w:name w:val="Normal (Web)"/>
    <w:basedOn w:val="a"/>
    <w:uiPriority w:val="99"/>
    <w:semiHidden/>
    <w:unhideWhenUsed/>
    <w:rsid w:val="005F7E25"/>
    <w:pPr>
      <w:widowControl/>
      <w:spacing w:before="100" w:beforeAutospacing="1" w:after="100" w:afterAutospacing="1"/>
      <w:jc w:val="left"/>
    </w:pPr>
    <w:rPr>
      <w:rFonts w:ascii="宋体" w:eastAsia="宋体" w:hAnsi="宋体" w:cs="宋体"/>
      <w:kern w:val="0"/>
      <w:sz w:val="24"/>
      <w:szCs w:val="24"/>
    </w:rPr>
  </w:style>
  <w:style w:type="character" w:styleId="a5">
    <w:name w:val="annotation reference"/>
    <w:basedOn w:val="a0"/>
    <w:uiPriority w:val="99"/>
    <w:semiHidden/>
    <w:unhideWhenUsed/>
    <w:rsid w:val="00A17EF9"/>
    <w:rPr>
      <w:sz w:val="21"/>
      <w:szCs w:val="21"/>
    </w:rPr>
  </w:style>
  <w:style w:type="paragraph" w:styleId="a6">
    <w:name w:val="annotation text"/>
    <w:basedOn w:val="a"/>
    <w:link w:val="Char0"/>
    <w:uiPriority w:val="99"/>
    <w:semiHidden/>
    <w:unhideWhenUsed/>
    <w:rsid w:val="00A17EF9"/>
    <w:pPr>
      <w:jc w:val="left"/>
    </w:pPr>
  </w:style>
  <w:style w:type="character" w:customStyle="1" w:styleId="Char0">
    <w:name w:val="批注文字 Char"/>
    <w:basedOn w:val="a0"/>
    <w:link w:val="a6"/>
    <w:uiPriority w:val="99"/>
    <w:semiHidden/>
    <w:rsid w:val="00A17EF9"/>
  </w:style>
  <w:style w:type="paragraph" w:styleId="a7">
    <w:name w:val="annotation subject"/>
    <w:basedOn w:val="a6"/>
    <w:next w:val="a6"/>
    <w:link w:val="Char1"/>
    <w:uiPriority w:val="99"/>
    <w:semiHidden/>
    <w:unhideWhenUsed/>
    <w:rsid w:val="00A17EF9"/>
    <w:rPr>
      <w:b/>
      <w:bCs/>
    </w:rPr>
  </w:style>
  <w:style w:type="character" w:customStyle="1" w:styleId="Char1">
    <w:name w:val="批注主题 Char"/>
    <w:basedOn w:val="Char0"/>
    <w:link w:val="a7"/>
    <w:uiPriority w:val="99"/>
    <w:semiHidden/>
    <w:rsid w:val="00A17EF9"/>
    <w:rPr>
      <w:b/>
      <w:bCs/>
    </w:rPr>
  </w:style>
  <w:style w:type="paragraph" w:customStyle="1" w:styleId="Default">
    <w:name w:val="Default"/>
    <w:rsid w:val="00C86B2E"/>
    <w:pPr>
      <w:autoSpaceDE w:val="0"/>
      <w:autoSpaceDN w:val="0"/>
      <w:adjustRightInd w:val="0"/>
    </w:pPr>
    <w:rPr>
      <w:rFonts w:ascii="Arial" w:hAnsi="Arial" w:cs="Arial"/>
      <w:color w:val="000000"/>
      <w:kern w:val="0"/>
      <w:sz w:val="24"/>
      <w:szCs w:val="24"/>
      <w:lang w:val="en-GB"/>
    </w:rPr>
  </w:style>
  <w:style w:type="paragraph" w:styleId="a8">
    <w:name w:val="header"/>
    <w:basedOn w:val="a"/>
    <w:link w:val="Char2"/>
    <w:uiPriority w:val="99"/>
    <w:semiHidden/>
    <w:unhideWhenUsed/>
    <w:rsid w:val="005E512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5E512A"/>
    <w:rPr>
      <w:sz w:val="18"/>
      <w:szCs w:val="18"/>
    </w:rPr>
  </w:style>
  <w:style w:type="paragraph" w:styleId="a9">
    <w:name w:val="footer"/>
    <w:basedOn w:val="a"/>
    <w:link w:val="Char3"/>
    <w:uiPriority w:val="99"/>
    <w:semiHidden/>
    <w:unhideWhenUsed/>
    <w:rsid w:val="005E512A"/>
    <w:pPr>
      <w:tabs>
        <w:tab w:val="center" w:pos="4153"/>
        <w:tab w:val="right" w:pos="8306"/>
      </w:tabs>
      <w:snapToGrid w:val="0"/>
      <w:jc w:val="left"/>
    </w:pPr>
    <w:rPr>
      <w:sz w:val="18"/>
      <w:szCs w:val="18"/>
    </w:rPr>
  </w:style>
  <w:style w:type="character" w:customStyle="1" w:styleId="Char3">
    <w:name w:val="页脚 Char"/>
    <w:basedOn w:val="a0"/>
    <w:link w:val="a9"/>
    <w:uiPriority w:val="99"/>
    <w:semiHidden/>
    <w:rsid w:val="005E51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B0055"/>
    <w:rPr>
      <w:sz w:val="16"/>
      <w:szCs w:val="16"/>
    </w:rPr>
  </w:style>
  <w:style w:type="character" w:customStyle="1" w:styleId="Char">
    <w:name w:val="批注框文本 Char"/>
    <w:basedOn w:val="a0"/>
    <w:link w:val="a3"/>
    <w:uiPriority w:val="99"/>
    <w:semiHidden/>
    <w:rsid w:val="009B0055"/>
    <w:rPr>
      <w:sz w:val="16"/>
      <w:szCs w:val="16"/>
    </w:rPr>
  </w:style>
  <w:style w:type="paragraph" w:styleId="a4">
    <w:name w:val="Normal (Web)"/>
    <w:basedOn w:val="a"/>
    <w:uiPriority w:val="99"/>
    <w:semiHidden/>
    <w:unhideWhenUsed/>
    <w:rsid w:val="005F7E25"/>
    <w:pPr>
      <w:widowControl/>
      <w:spacing w:before="100" w:beforeAutospacing="1" w:after="100" w:afterAutospacing="1"/>
      <w:jc w:val="left"/>
    </w:pPr>
    <w:rPr>
      <w:rFonts w:ascii="宋体" w:eastAsia="宋体" w:hAnsi="宋体" w:cs="宋体"/>
      <w:kern w:val="0"/>
      <w:sz w:val="24"/>
      <w:szCs w:val="24"/>
    </w:rPr>
  </w:style>
  <w:style w:type="character" w:styleId="a5">
    <w:name w:val="annotation reference"/>
    <w:basedOn w:val="a0"/>
    <w:uiPriority w:val="99"/>
    <w:semiHidden/>
    <w:unhideWhenUsed/>
    <w:rsid w:val="00A17EF9"/>
    <w:rPr>
      <w:sz w:val="21"/>
      <w:szCs w:val="21"/>
    </w:rPr>
  </w:style>
  <w:style w:type="paragraph" w:styleId="a6">
    <w:name w:val="annotation text"/>
    <w:basedOn w:val="a"/>
    <w:link w:val="Char0"/>
    <w:uiPriority w:val="99"/>
    <w:semiHidden/>
    <w:unhideWhenUsed/>
    <w:rsid w:val="00A17EF9"/>
    <w:pPr>
      <w:jc w:val="left"/>
    </w:pPr>
  </w:style>
  <w:style w:type="character" w:customStyle="1" w:styleId="Char0">
    <w:name w:val="批注文字 Char"/>
    <w:basedOn w:val="a0"/>
    <w:link w:val="a6"/>
    <w:uiPriority w:val="99"/>
    <w:semiHidden/>
    <w:rsid w:val="00A17EF9"/>
  </w:style>
  <w:style w:type="paragraph" w:styleId="a7">
    <w:name w:val="annotation subject"/>
    <w:basedOn w:val="a6"/>
    <w:next w:val="a6"/>
    <w:link w:val="Char1"/>
    <w:uiPriority w:val="99"/>
    <w:semiHidden/>
    <w:unhideWhenUsed/>
    <w:rsid w:val="00A17EF9"/>
    <w:rPr>
      <w:b/>
      <w:bCs/>
    </w:rPr>
  </w:style>
  <w:style w:type="character" w:customStyle="1" w:styleId="Char1">
    <w:name w:val="批注主题 Char"/>
    <w:basedOn w:val="Char0"/>
    <w:link w:val="a7"/>
    <w:uiPriority w:val="99"/>
    <w:semiHidden/>
    <w:rsid w:val="00A17EF9"/>
    <w:rPr>
      <w:b/>
      <w:bCs/>
    </w:rPr>
  </w:style>
  <w:style w:type="paragraph" w:customStyle="1" w:styleId="Default">
    <w:name w:val="Default"/>
    <w:rsid w:val="00C86B2E"/>
    <w:pPr>
      <w:autoSpaceDE w:val="0"/>
      <w:autoSpaceDN w:val="0"/>
      <w:adjustRightInd w:val="0"/>
    </w:pPr>
    <w:rPr>
      <w:rFonts w:ascii="Arial" w:hAnsi="Arial" w:cs="Arial"/>
      <w:color w:val="000000"/>
      <w:kern w:val="0"/>
      <w:sz w:val="24"/>
      <w:szCs w:val="24"/>
      <w:lang w:val="en-GB"/>
    </w:rPr>
  </w:style>
</w:styles>
</file>

<file path=word/webSettings.xml><?xml version="1.0" encoding="utf-8"?>
<w:webSettings xmlns:r="http://schemas.openxmlformats.org/officeDocument/2006/relationships" xmlns:w="http://schemas.openxmlformats.org/wordprocessingml/2006/main">
  <w:divs>
    <w:div w:id="620183559">
      <w:bodyDiv w:val="1"/>
      <w:marLeft w:val="0"/>
      <w:marRight w:val="0"/>
      <w:marTop w:val="0"/>
      <w:marBottom w:val="0"/>
      <w:divBdr>
        <w:top w:val="none" w:sz="0" w:space="0" w:color="auto"/>
        <w:left w:val="none" w:sz="0" w:space="0" w:color="auto"/>
        <w:bottom w:val="none" w:sz="0" w:space="0" w:color="auto"/>
        <w:right w:val="none" w:sz="0" w:space="0" w:color="auto"/>
      </w:divBdr>
    </w:div>
    <w:div w:id="1364474099">
      <w:bodyDiv w:val="1"/>
      <w:marLeft w:val="0"/>
      <w:marRight w:val="0"/>
      <w:marTop w:val="0"/>
      <w:marBottom w:val="0"/>
      <w:divBdr>
        <w:top w:val="none" w:sz="0" w:space="0" w:color="auto"/>
        <w:left w:val="none" w:sz="0" w:space="0" w:color="auto"/>
        <w:bottom w:val="none" w:sz="0" w:space="0" w:color="auto"/>
        <w:right w:val="none" w:sz="0" w:space="0" w:color="auto"/>
      </w:divBdr>
    </w:div>
    <w:div w:id="176248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Infineon Technologies</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Viola (IFCN UP / EE)</dc:creator>
  <cp:lastModifiedBy>lenovo</cp:lastModifiedBy>
  <cp:revision>2</cp:revision>
  <dcterms:created xsi:type="dcterms:W3CDTF">2017-05-03T07:31:00Z</dcterms:created>
  <dcterms:modified xsi:type="dcterms:W3CDTF">2017-05-03T07:31:00Z</dcterms:modified>
</cp:coreProperties>
</file>